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line="560" w:lineRule="atLeast"/>
        <w:jc w:val="center"/>
        <w:rPr>
          <w:kern w:val="0"/>
          <w:sz w:val="24"/>
        </w:rPr>
      </w:pPr>
      <w:bookmarkStart w:id="0" w:name="_GoBack"/>
      <w:bookmarkEnd w:id="0"/>
      <w:r>
        <w:rPr>
          <w:rFonts w:hint="eastAsia" w:ascii="方正小标宋简体" w:eastAsia="方正小标宋简体"/>
          <w:kern w:val="0"/>
          <w:sz w:val="44"/>
          <w:szCs w:val="44"/>
        </w:rPr>
        <w:t>金华市人民政府办公室关于</w:t>
      </w:r>
    </w:p>
    <w:p>
      <w:pPr>
        <w:widowControl/>
        <w:wordWrap w:val="0"/>
        <w:snapToGrid w:val="0"/>
        <w:spacing w:line="560" w:lineRule="atLeast"/>
        <w:jc w:val="center"/>
        <w:rPr>
          <w:kern w:val="0"/>
          <w:sz w:val="24"/>
        </w:rPr>
      </w:pPr>
      <w:r>
        <w:rPr>
          <w:rFonts w:hint="eastAsia" w:ascii="方正小标宋简体" w:eastAsia="方正小标宋简体"/>
          <w:kern w:val="0"/>
          <w:sz w:val="44"/>
          <w:szCs w:val="44"/>
        </w:rPr>
        <w:t>公布行政规范性文件清理结果的通知</w:t>
      </w:r>
    </w:p>
    <w:p>
      <w:pPr>
        <w:widowControl/>
        <w:wordWrap w:val="0"/>
        <w:snapToGrid w:val="0"/>
        <w:spacing w:line="560" w:lineRule="atLeast"/>
        <w:jc w:val="center"/>
        <w:rPr>
          <w:kern w:val="0"/>
          <w:sz w:val="24"/>
        </w:rPr>
      </w:pPr>
      <w:r>
        <w:rPr>
          <w:rFonts w:hint="eastAsia" w:ascii="方正小标宋简体" w:eastAsia="方正小标宋简体"/>
          <w:kern w:val="0"/>
          <w:sz w:val="44"/>
          <w:szCs w:val="44"/>
        </w:rPr>
        <w:t>（征求意见稿）</w:t>
      </w:r>
    </w:p>
    <w:p>
      <w:pPr>
        <w:widowControl/>
        <w:wordWrap w:val="0"/>
        <w:snapToGrid w:val="0"/>
        <w:spacing w:line="360" w:lineRule="auto"/>
        <w:jc w:val="center"/>
        <w:rPr>
          <w:kern w:val="0"/>
          <w:sz w:val="24"/>
        </w:rPr>
      </w:pPr>
      <w:r>
        <w:rPr>
          <w:kern w:val="0"/>
          <w:sz w:val="44"/>
          <w:szCs w:val="44"/>
        </w:rPr>
        <w:t> </w:t>
      </w:r>
    </w:p>
    <w:p>
      <w:pPr>
        <w:widowControl/>
        <w:wordWrap w:val="0"/>
        <w:snapToGrid w:val="0"/>
        <w:spacing w:line="560" w:lineRule="atLeast"/>
        <w:rPr>
          <w:kern w:val="0"/>
          <w:sz w:val="24"/>
        </w:rPr>
      </w:pPr>
      <w:r>
        <w:rPr>
          <w:rFonts w:hint="eastAsia" w:ascii="仿宋" w:hAnsi="仿宋" w:eastAsia="仿宋"/>
          <w:kern w:val="0"/>
          <w:sz w:val="32"/>
          <w:szCs w:val="32"/>
        </w:rPr>
        <w:t>各县（市、区）人民政府，市政府各部门：</w:t>
      </w:r>
    </w:p>
    <w:p>
      <w:pPr>
        <w:widowControl/>
        <w:wordWrap w:val="0"/>
        <w:snapToGrid w:val="0"/>
        <w:spacing w:line="560" w:lineRule="atLeast"/>
        <w:ind w:firstLine="640"/>
        <w:rPr>
          <w:kern w:val="0"/>
          <w:sz w:val="24"/>
        </w:rPr>
      </w:pPr>
      <w:r>
        <w:rPr>
          <w:rFonts w:hint="eastAsia" w:ascii="仿宋_GB2312" w:hAnsi="仿宋" w:eastAsia="仿宋_GB2312"/>
          <w:kern w:val="0"/>
          <w:sz w:val="32"/>
          <w:szCs w:val="32"/>
        </w:rPr>
        <w:t>为全面推进依法行政、加快法治政府建设，根据《浙江省行政规范性文件管理办法》（省政府令〔</w:t>
      </w:r>
      <w:r>
        <w:rPr>
          <w:rFonts w:ascii="仿宋" w:hAnsi="仿宋" w:eastAsia="仿宋"/>
          <w:kern w:val="0"/>
          <w:sz w:val="32"/>
          <w:szCs w:val="32"/>
        </w:rPr>
        <w:t>2010</w:t>
      </w:r>
      <w:r>
        <w:rPr>
          <w:rFonts w:hint="eastAsia" w:ascii="仿宋_GB2312" w:hAnsi="仿宋" w:eastAsia="仿宋_GB2312"/>
          <w:kern w:val="0"/>
          <w:sz w:val="32"/>
          <w:szCs w:val="32"/>
        </w:rPr>
        <w:t>〕</w:t>
      </w:r>
      <w:r>
        <w:rPr>
          <w:rFonts w:ascii="仿宋" w:hAnsi="仿宋" w:eastAsia="仿宋"/>
          <w:kern w:val="0"/>
          <w:sz w:val="32"/>
          <w:szCs w:val="32"/>
        </w:rPr>
        <w:t>275</w:t>
      </w:r>
      <w:r>
        <w:rPr>
          <w:rFonts w:hint="eastAsia" w:ascii="仿宋_GB2312" w:hAnsi="仿宋" w:eastAsia="仿宋_GB2312"/>
          <w:kern w:val="0"/>
          <w:sz w:val="32"/>
          <w:szCs w:val="32"/>
        </w:rPr>
        <w:t>号）的要求，在</w:t>
      </w:r>
      <w:r>
        <w:rPr>
          <w:rFonts w:ascii="仿宋" w:hAnsi="仿宋" w:eastAsia="仿宋"/>
          <w:kern w:val="0"/>
          <w:sz w:val="32"/>
          <w:szCs w:val="32"/>
        </w:rPr>
        <w:t>2016</w:t>
      </w:r>
      <w:r>
        <w:rPr>
          <w:rFonts w:hint="eastAsia" w:ascii="仿宋_GB2312" w:hAnsi="仿宋" w:eastAsia="仿宋_GB2312"/>
          <w:kern w:val="0"/>
          <w:sz w:val="32"/>
          <w:szCs w:val="32"/>
        </w:rPr>
        <w:t>年清理行政规范性文件的基础上，市司法局对</w:t>
      </w:r>
      <w:r>
        <w:rPr>
          <w:rFonts w:ascii="仿宋" w:hAnsi="仿宋" w:eastAsia="仿宋"/>
          <w:kern w:val="0"/>
          <w:sz w:val="32"/>
          <w:szCs w:val="32"/>
        </w:rPr>
        <w:t>1985</w:t>
      </w:r>
      <w:r>
        <w:rPr>
          <w:rFonts w:hint="eastAsia" w:ascii="仿宋_GB2312" w:hAnsi="仿宋" w:eastAsia="仿宋_GB2312"/>
          <w:kern w:val="0"/>
          <w:sz w:val="32"/>
          <w:szCs w:val="32"/>
        </w:rPr>
        <w:t>年至</w:t>
      </w:r>
      <w:r>
        <w:rPr>
          <w:rFonts w:ascii="仿宋" w:hAnsi="仿宋" w:eastAsia="仿宋"/>
          <w:kern w:val="0"/>
          <w:sz w:val="32"/>
          <w:szCs w:val="32"/>
        </w:rPr>
        <w:t>2018</w:t>
      </w:r>
      <w:r>
        <w:rPr>
          <w:rFonts w:hint="eastAsia" w:ascii="仿宋_GB2312" w:hAnsi="仿宋" w:eastAsia="仿宋_GB2312"/>
          <w:kern w:val="0"/>
          <w:sz w:val="32"/>
          <w:szCs w:val="32"/>
        </w:rPr>
        <w:t>年</w:t>
      </w:r>
      <w:r>
        <w:rPr>
          <w:rFonts w:ascii="仿宋" w:hAnsi="仿宋" w:eastAsia="仿宋"/>
          <w:kern w:val="0"/>
          <w:sz w:val="32"/>
          <w:szCs w:val="32"/>
        </w:rPr>
        <w:t>8</w:t>
      </w:r>
      <w:r>
        <w:rPr>
          <w:rFonts w:hint="eastAsia" w:ascii="仿宋_GB2312" w:hAnsi="仿宋" w:eastAsia="仿宋_GB2312"/>
          <w:kern w:val="0"/>
          <w:sz w:val="32"/>
          <w:szCs w:val="32"/>
        </w:rPr>
        <w:t>月</w:t>
      </w:r>
      <w:r>
        <w:rPr>
          <w:rFonts w:ascii="仿宋" w:hAnsi="仿宋" w:eastAsia="仿宋"/>
          <w:kern w:val="0"/>
          <w:sz w:val="32"/>
          <w:szCs w:val="32"/>
        </w:rPr>
        <w:t>31</w:t>
      </w:r>
      <w:r>
        <w:rPr>
          <w:rFonts w:hint="eastAsia" w:ascii="仿宋_GB2312" w:hAnsi="仿宋" w:eastAsia="仿宋_GB2312"/>
          <w:kern w:val="0"/>
          <w:sz w:val="32"/>
          <w:szCs w:val="32"/>
        </w:rPr>
        <w:t>日期间由市政府及市政府办公室发布的</w:t>
      </w:r>
      <w:r>
        <w:rPr>
          <w:rFonts w:ascii="仿宋" w:hAnsi="仿宋" w:eastAsia="仿宋"/>
          <w:kern w:val="0"/>
          <w:sz w:val="32"/>
          <w:szCs w:val="32"/>
        </w:rPr>
        <w:t>423</w:t>
      </w:r>
      <w:r>
        <w:rPr>
          <w:rFonts w:hint="eastAsia" w:ascii="仿宋_GB2312" w:hAnsi="仿宋" w:eastAsia="仿宋_GB2312"/>
          <w:kern w:val="0"/>
          <w:sz w:val="32"/>
          <w:szCs w:val="32"/>
        </w:rPr>
        <w:t>件行政规范性文件进行了再次清理，经市政府同意，现将清理结果予以公布，请按照执行。</w:t>
      </w:r>
    </w:p>
    <w:p>
      <w:pPr>
        <w:widowControl/>
        <w:wordWrap w:val="0"/>
        <w:snapToGrid w:val="0"/>
        <w:spacing w:line="560" w:lineRule="atLeast"/>
        <w:ind w:firstLine="640"/>
        <w:rPr>
          <w:kern w:val="0"/>
          <w:sz w:val="24"/>
        </w:rPr>
      </w:pPr>
      <w:r>
        <w:rPr>
          <w:rFonts w:hint="eastAsia" w:ascii="宋体" w:hAnsi="宋体" w:cs="宋体"/>
          <w:kern w:val="0"/>
          <w:sz w:val="32"/>
          <w:szCs w:val="32"/>
        </w:rPr>
        <w:t> </w:t>
      </w:r>
    </w:p>
    <w:p>
      <w:pPr>
        <w:widowControl/>
        <w:wordWrap w:val="0"/>
        <w:snapToGrid w:val="0"/>
        <w:spacing w:line="560" w:lineRule="atLeast"/>
        <w:ind w:firstLine="640"/>
        <w:rPr>
          <w:kern w:val="0"/>
          <w:sz w:val="24"/>
        </w:rPr>
      </w:pPr>
      <w:r>
        <w:rPr>
          <w:rFonts w:hint="eastAsia" w:ascii="仿宋_GB2312" w:hAnsi="仿宋" w:eastAsia="仿宋_GB2312"/>
          <w:kern w:val="0"/>
          <w:sz w:val="32"/>
          <w:szCs w:val="32"/>
        </w:rPr>
        <w:t>附件：</w:t>
      </w:r>
      <w:r>
        <w:rPr>
          <w:rFonts w:ascii="仿宋" w:hAnsi="仿宋" w:eastAsia="仿宋"/>
          <w:kern w:val="0"/>
          <w:sz w:val="32"/>
          <w:szCs w:val="32"/>
        </w:rPr>
        <w:t>1</w:t>
      </w:r>
      <w:r>
        <w:rPr>
          <w:rFonts w:hint="eastAsia" w:ascii="仿宋_GB2312" w:hAnsi="仿宋" w:eastAsia="仿宋_GB2312"/>
          <w:kern w:val="0"/>
          <w:sz w:val="32"/>
          <w:szCs w:val="32"/>
        </w:rPr>
        <w:t>决定保留的行政规范性文件目录（</w:t>
      </w:r>
      <w:r>
        <w:rPr>
          <w:rFonts w:ascii="仿宋" w:hAnsi="仿宋" w:eastAsia="仿宋"/>
          <w:kern w:val="0"/>
          <w:sz w:val="32"/>
          <w:szCs w:val="32"/>
        </w:rPr>
        <w:t>331</w:t>
      </w:r>
      <w:r>
        <w:rPr>
          <w:rFonts w:hint="eastAsia" w:ascii="仿宋_GB2312" w:hAnsi="仿宋" w:eastAsia="仿宋_GB2312"/>
          <w:kern w:val="0"/>
          <w:sz w:val="32"/>
          <w:szCs w:val="32"/>
        </w:rPr>
        <w:t>件）</w:t>
      </w:r>
    </w:p>
    <w:p>
      <w:pPr>
        <w:widowControl/>
        <w:wordWrap w:val="0"/>
        <w:snapToGrid w:val="0"/>
        <w:spacing w:line="560" w:lineRule="atLeast"/>
        <w:ind w:firstLine="1600"/>
        <w:rPr>
          <w:kern w:val="0"/>
          <w:sz w:val="24"/>
        </w:rPr>
      </w:pPr>
      <w:r>
        <w:rPr>
          <w:rFonts w:ascii="仿宋" w:hAnsi="仿宋" w:eastAsia="仿宋"/>
          <w:kern w:val="0"/>
          <w:sz w:val="32"/>
          <w:szCs w:val="32"/>
        </w:rPr>
        <w:t xml:space="preserve">2 </w:t>
      </w:r>
      <w:r>
        <w:rPr>
          <w:rFonts w:hint="eastAsia" w:ascii="仿宋_GB2312" w:hAnsi="仿宋" w:eastAsia="仿宋_GB2312"/>
          <w:kern w:val="0"/>
          <w:sz w:val="32"/>
          <w:szCs w:val="32"/>
        </w:rPr>
        <w:t>全文废止的行政规范性文件目录（</w:t>
      </w:r>
      <w:r>
        <w:rPr>
          <w:rFonts w:ascii="仿宋" w:hAnsi="仿宋" w:eastAsia="仿宋"/>
          <w:kern w:val="0"/>
          <w:sz w:val="32"/>
          <w:szCs w:val="32"/>
        </w:rPr>
        <w:t>68</w:t>
      </w:r>
      <w:r>
        <w:rPr>
          <w:rFonts w:hint="eastAsia" w:ascii="仿宋_GB2312" w:hAnsi="仿宋" w:eastAsia="仿宋_GB2312"/>
          <w:kern w:val="0"/>
          <w:sz w:val="32"/>
          <w:szCs w:val="32"/>
        </w:rPr>
        <w:t>件）</w:t>
      </w:r>
    </w:p>
    <w:p>
      <w:pPr>
        <w:widowControl/>
        <w:wordWrap w:val="0"/>
        <w:snapToGrid w:val="0"/>
        <w:spacing w:line="560" w:lineRule="atLeast"/>
        <w:ind w:firstLine="1600"/>
        <w:rPr>
          <w:kern w:val="0"/>
          <w:sz w:val="24"/>
        </w:rPr>
      </w:pPr>
      <w:r>
        <w:rPr>
          <w:rFonts w:ascii="仿宋" w:hAnsi="仿宋" w:eastAsia="仿宋"/>
          <w:kern w:val="0"/>
          <w:sz w:val="32"/>
          <w:szCs w:val="32"/>
        </w:rPr>
        <w:t xml:space="preserve">3. </w:t>
      </w:r>
      <w:r>
        <w:rPr>
          <w:rFonts w:hint="eastAsia" w:ascii="仿宋_GB2312" w:hAnsi="仿宋" w:eastAsia="仿宋_GB2312"/>
          <w:kern w:val="0"/>
          <w:sz w:val="32"/>
          <w:szCs w:val="32"/>
        </w:rPr>
        <w:t>部分条款废止的行政规范性文件目录（</w:t>
      </w:r>
      <w:r>
        <w:rPr>
          <w:rFonts w:ascii="仿宋" w:hAnsi="仿宋" w:eastAsia="仿宋"/>
          <w:kern w:val="0"/>
          <w:sz w:val="32"/>
          <w:szCs w:val="32"/>
        </w:rPr>
        <w:t>6</w:t>
      </w:r>
      <w:r>
        <w:rPr>
          <w:rFonts w:hint="eastAsia" w:ascii="仿宋_GB2312" w:hAnsi="仿宋" w:eastAsia="仿宋_GB2312"/>
          <w:kern w:val="0"/>
          <w:sz w:val="32"/>
          <w:szCs w:val="32"/>
        </w:rPr>
        <w:t>件）</w:t>
      </w:r>
    </w:p>
    <w:p>
      <w:pPr>
        <w:widowControl/>
        <w:wordWrap w:val="0"/>
        <w:snapToGrid w:val="0"/>
        <w:spacing w:line="560" w:lineRule="atLeast"/>
        <w:ind w:firstLine="1600"/>
        <w:rPr>
          <w:kern w:val="0"/>
          <w:sz w:val="24"/>
        </w:rPr>
      </w:pPr>
      <w:r>
        <w:rPr>
          <w:rFonts w:ascii="仿宋" w:hAnsi="仿宋" w:eastAsia="仿宋"/>
          <w:kern w:val="0"/>
          <w:sz w:val="32"/>
          <w:szCs w:val="32"/>
        </w:rPr>
        <w:t xml:space="preserve">4. </w:t>
      </w:r>
      <w:r>
        <w:rPr>
          <w:rFonts w:hint="eastAsia" w:ascii="仿宋_GB2312" w:hAnsi="仿宋" w:eastAsia="仿宋_GB2312"/>
          <w:kern w:val="0"/>
          <w:sz w:val="32"/>
          <w:szCs w:val="32"/>
        </w:rPr>
        <w:t>部分条款修改的行政规范性文件目录（</w:t>
      </w:r>
      <w:r>
        <w:rPr>
          <w:rFonts w:ascii="仿宋" w:hAnsi="仿宋" w:eastAsia="仿宋"/>
          <w:kern w:val="0"/>
          <w:sz w:val="32"/>
          <w:szCs w:val="32"/>
        </w:rPr>
        <w:t>18</w:t>
      </w:r>
      <w:r>
        <w:rPr>
          <w:rFonts w:hint="eastAsia" w:ascii="仿宋_GB2312" w:hAnsi="仿宋" w:eastAsia="仿宋_GB2312"/>
          <w:kern w:val="0"/>
          <w:sz w:val="32"/>
          <w:szCs w:val="32"/>
        </w:rPr>
        <w:t>件）</w:t>
      </w:r>
    </w:p>
    <w:p>
      <w:pPr>
        <w:widowControl/>
        <w:wordWrap w:val="0"/>
        <w:snapToGrid w:val="0"/>
        <w:spacing w:line="560" w:lineRule="atLeast"/>
        <w:rPr>
          <w:kern w:val="0"/>
          <w:sz w:val="24"/>
        </w:rPr>
      </w:pPr>
      <w:r>
        <w:rPr>
          <w:kern w:val="0"/>
          <w:sz w:val="32"/>
          <w:szCs w:val="32"/>
        </w:rPr>
        <w:t> </w:t>
      </w:r>
    </w:p>
    <w:p>
      <w:pPr>
        <w:widowControl/>
        <w:wordWrap w:val="0"/>
        <w:snapToGrid w:val="0"/>
        <w:spacing w:line="560" w:lineRule="atLeast"/>
        <w:ind w:firstLine="4640"/>
        <w:rPr>
          <w:kern w:val="0"/>
          <w:sz w:val="24"/>
        </w:rPr>
      </w:pPr>
      <w:r>
        <w:rPr>
          <w:rFonts w:hint="eastAsia" w:ascii="仿宋" w:hAnsi="仿宋" w:eastAsia="仿宋"/>
          <w:kern w:val="0"/>
          <w:sz w:val="32"/>
          <w:szCs w:val="32"/>
        </w:rPr>
        <w:t>金华市人民政府办公室</w:t>
      </w:r>
    </w:p>
    <w:p>
      <w:pPr>
        <w:widowControl/>
        <w:wordWrap w:val="0"/>
        <w:snapToGrid w:val="0"/>
        <w:spacing w:line="560" w:lineRule="atLeast"/>
        <w:ind w:firstLine="5120"/>
        <w:rPr>
          <w:kern w:val="0"/>
          <w:sz w:val="24"/>
        </w:rPr>
      </w:pPr>
      <w:r>
        <w:rPr>
          <w:rFonts w:ascii="仿宋" w:hAnsi="仿宋" w:eastAsia="仿宋"/>
          <w:kern w:val="0"/>
          <w:sz w:val="32"/>
          <w:szCs w:val="32"/>
        </w:rPr>
        <w:t>2019</w:t>
      </w:r>
      <w:r>
        <w:rPr>
          <w:rFonts w:hint="eastAsia" w:ascii="仿宋_GB2312" w:hAnsi="仿宋" w:eastAsia="仿宋_GB2312"/>
          <w:kern w:val="0"/>
          <w:sz w:val="32"/>
          <w:szCs w:val="32"/>
        </w:rPr>
        <w:t>年</w:t>
      </w:r>
      <w:r>
        <w:rPr>
          <w:rFonts w:ascii="仿宋" w:hAnsi="仿宋" w:eastAsia="仿宋"/>
          <w:kern w:val="0"/>
          <w:sz w:val="32"/>
          <w:szCs w:val="32"/>
        </w:rPr>
        <w:t xml:space="preserve"> </w:t>
      </w:r>
      <w:r>
        <w:rPr>
          <w:rFonts w:hint="eastAsia" w:ascii="仿宋_GB2312" w:hAnsi="仿宋" w:eastAsia="仿宋_GB2312"/>
          <w:kern w:val="0"/>
          <w:sz w:val="32"/>
          <w:szCs w:val="32"/>
        </w:rPr>
        <w:t>月</w:t>
      </w:r>
      <w:r>
        <w:rPr>
          <w:rFonts w:ascii="仿宋" w:hAnsi="仿宋" w:eastAsia="仿宋"/>
          <w:kern w:val="0"/>
          <w:sz w:val="32"/>
          <w:szCs w:val="32"/>
        </w:rPr>
        <w:t xml:space="preserve"> </w:t>
      </w:r>
      <w:r>
        <w:rPr>
          <w:rFonts w:hint="eastAsia" w:ascii="仿宋_GB2312" w:hAnsi="仿宋" w:eastAsia="仿宋_GB2312"/>
          <w:kern w:val="0"/>
          <w:sz w:val="32"/>
          <w:szCs w:val="32"/>
        </w:rPr>
        <w:t>日</w:t>
      </w:r>
      <w:r>
        <w:rPr>
          <w:kern w:val="0"/>
          <w:sz w:val="32"/>
          <w:szCs w:val="32"/>
        </w:rPr>
        <w:t xml:space="preserve">        </w:t>
      </w:r>
    </w:p>
    <w:p>
      <w:pPr>
        <w:widowControl/>
        <w:wordWrap w:val="0"/>
        <w:snapToGrid w:val="0"/>
        <w:spacing w:line="360" w:lineRule="auto"/>
        <w:rPr>
          <w:kern w:val="0"/>
          <w:sz w:val="24"/>
        </w:rPr>
      </w:pPr>
      <w:r>
        <w:rPr>
          <w:rFonts w:hint="eastAsia" w:ascii="宋体" w:hAnsi="宋体" w:cs="宋体"/>
          <w:kern w:val="0"/>
          <w:sz w:val="24"/>
        </w:rPr>
        <w:br w:type="page"/>
      </w:r>
      <w:r>
        <w:rPr>
          <w:rFonts w:hint="eastAsia" w:ascii="黑体" w:hAnsi="黑体" w:eastAsia="黑体"/>
          <w:kern w:val="0"/>
          <w:sz w:val="24"/>
        </w:rPr>
        <w:t>附件</w:t>
      </w:r>
      <w:r>
        <w:rPr>
          <w:kern w:val="0"/>
          <w:sz w:val="24"/>
        </w:rPr>
        <w:t>1</w:t>
      </w:r>
    </w:p>
    <w:p>
      <w:pPr>
        <w:widowControl/>
        <w:wordWrap w:val="0"/>
        <w:snapToGrid w:val="0"/>
        <w:spacing w:line="360" w:lineRule="auto"/>
        <w:jc w:val="center"/>
        <w:rPr>
          <w:kern w:val="0"/>
          <w:sz w:val="24"/>
        </w:rPr>
      </w:pPr>
      <w:r>
        <w:rPr>
          <w:rFonts w:hint="eastAsia" w:ascii="方正小标宋简体" w:eastAsia="方正小标宋简体"/>
          <w:kern w:val="0"/>
          <w:sz w:val="44"/>
          <w:szCs w:val="44"/>
        </w:rPr>
        <w:t>决定保留的行政规范性文件目录（</w:t>
      </w:r>
      <w:r>
        <w:rPr>
          <w:kern w:val="0"/>
          <w:sz w:val="44"/>
          <w:szCs w:val="44"/>
        </w:rPr>
        <w:t>331</w:t>
      </w:r>
      <w:r>
        <w:rPr>
          <w:rFonts w:hint="eastAsia" w:ascii="方正小标宋简体" w:eastAsia="方正小标宋简体"/>
          <w:kern w:val="0"/>
          <w:sz w:val="44"/>
          <w:szCs w:val="44"/>
        </w:rPr>
        <w:t>件）</w:t>
      </w:r>
    </w:p>
    <w:tbl>
      <w:tblPr>
        <w:tblStyle w:val="12"/>
        <w:tblW w:w="9250" w:type="dxa"/>
        <w:jc w:val="center"/>
        <w:tblInd w:w="0" w:type="dxa"/>
        <w:tblLayout w:type="fixed"/>
        <w:tblCellMar>
          <w:top w:w="0" w:type="dxa"/>
          <w:left w:w="0" w:type="dxa"/>
          <w:bottom w:w="0" w:type="dxa"/>
          <w:right w:w="0" w:type="dxa"/>
        </w:tblCellMar>
      </w:tblPr>
      <w:tblGrid>
        <w:gridCol w:w="882"/>
        <w:gridCol w:w="5742"/>
        <w:gridCol w:w="2626"/>
      </w:tblGrid>
      <w:tr>
        <w:tblPrEx>
          <w:tblLayout w:type="fixed"/>
          <w:tblCellMar>
            <w:top w:w="0" w:type="dxa"/>
            <w:left w:w="0" w:type="dxa"/>
            <w:bottom w:w="0" w:type="dxa"/>
            <w:right w:w="0" w:type="dxa"/>
          </w:tblCellMar>
        </w:tblPrEx>
        <w:trPr>
          <w:trHeight w:val="454" w:hRule="atLeast"/>
          <w:tblHeader/>
          <w:jc w:val="center"/>
        </w:trPr>
        <w:tc>
          <w:tcPr>
            <w:tcW w:w="8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序号</w:t>
            </w:r>
          </w:p>
        </w:tc>
        <w:tc>
          <w:tcPr>
            <w:tcW w:w="57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文件名称</w:t>
            </w:r>
          </w:p>
        </w:tc>
        <w:tc>
          <w:tcPr>
            <w:tcW w:w="2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文号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金华市区最低生活保障实施办法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16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金华市教育督导办法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25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金华市人民防空警报设施管理实施办法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28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金华市重大活动档案管理办法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金华市区烟尘管理办法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34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金华市区城市绿线管理办法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36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金华市测绘管理办法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37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金华市区经济住房管理办法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金华市医疗纠纷预防与处理暂行办法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金华市促进散装水泥发展和应用管理办法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 w:val="24"/>
              </w:rPr>
              <w:t>金华市区土地储备管理办法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 w:val="24"/>
              </w:rPr>
              <w:t>政府令第</w:t>
            </w:r>
            <w:r>
              <w:rPr>
                <w:kern w:val="0"/>
                <w:sz w:val="24"/>
              </w:rPr>
              <w:t>45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金华市区城市地下空间开发利用管理办法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金华市农村饮用水工程运行管理办法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金华市区户外广告管理办法（金政办发〔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号文件已废止第三十一、三十二、三十三、三十四、三十五、三十六，并对第五条第</w:t>
            </w:r>
            <w:r>
              <w:rPr>
                <w:kern w:val="0"/>
                <w:sz w:val="24"/>
              </w:rPr>
              <w:t>3</w:t>
            </w:r>
            <w:r>
              <w:rPr>
                <w:rFonts w:hint="eastAsia" w:ascii="仿宋_GB2312" w:eastAsia="仿宋_GB2312"/>
                <w:kern w:val="0"/>
                <w:sz w:val="24"/>
              </w:rPr>
              <w:t>点进行修改）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金华市区管线管理办法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49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金华市区餐厨废弃物管理办法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50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金华市区国有土地上房屋征收与补偿实施意见（试行）</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51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8"/>
                <w:kern w:val="0"/>
                <w:sz w:val="24"/>
              </w:rPr>
              <w:t>金华市区集体所有土地上房屋征收与补偿实施意见（试行）</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52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金华市地名管理实施办法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政府令第</w:t>
            </w:r>
            <w:r>
              <w:rPr>
                <w:kern w:val="0"/>
                <w:sz w:val="24"/>
              </w:rPr>
              <w:t>53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金华市人民政府关于加强市区城市道路挖掘管理的通知（金政发〔</w:t>
            </w:r>
            <w:r>
              <w:rPr>
                <w:kern w:val="0"/>
                <w:sz w:val="24"/>
              </w:rPr>
              <w:t>2018</w:t>
            </w:r>
            <w:r>
              <w:rPr>
                <w:rFonts w:hint="eastAsia" w:ascii="仿宋_GB2312" w:eastAsia="仿宋_GB2312"/>
                <w:kern w:val="0"/>
                <w:sz w:val="24"/>
              </w:rPr>
              <w:t>〕</w:t>
            </w:r>
            <w:r>
              <w:rPr>
                <w:kern w:val="0"/>
                <w:sz w:val="24"/>
              </w:rPr>
              <w:t>70</w:t>
            </w:r>
            <w:r>
              <w:rPr>
                <w:rFonts w:hint="eastAsia" w:ascii="仿宋_GB2312" w:eastAsia="仿宋_GB2312"/>
                <w:kern w:val="0"/>
                <w:sz w:val="24"/>
              </w:rPr>
              <w:t>号、金政办发〔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号文件已修改第一、二、四、七条、第五条第</w:t>
            </w:r>
            <w:r>
              <w:rPr>
                <w:kern w:val="0"/>
                <w:sz w:val="24"/>
              </w:rPr>
              <w:t>3</w:t>
            </w:r>
            <w:r>
              <w:rPr>
                <w:rFonts w:hint="eastAsia" w:ascii="仿宋_GB2312" w:eastAsia="仿宋_GB2312"/>
                <w:kern w:val="0"/>
                <w:sz w:val="24"/>
              </w:rPr>
              <w:t>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w:t>
            </w:r>
            <w:r>
              <w:rPr>
                <w:kern w:val="0"/>
                <w:sz w:val="24"/>
              </w:rPr>
              <w:t>2001</w:t>
            </w:r>
            <w:r>
              <w:rPr>
                <w:rFonts w:hint="eastAsia" w:ascii="仿宋_GB2312" w:eastAsia="仿宋_GB2312"/>
                <w:kern w:val="0"/>
                <w:sz w:val="24"/>
              </w:rPr>
              <w:t>〕</w:t>
            </w:r>
            <w:r>
              <w:rPr>
                <w:kern w:val="0"/>
                <w:sz w:val="24"/>
              </w:rPr>
              <w:t>49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金华市人民政府关于印发金华市区国有企业（单位）财务总监委派制试行办法的通知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w:t>
            </w:r>
            <w:r>
              <w:rPr>
                <w:kern w:val="0"/>
                <w:sz w:val="24"/>
              </w:rPr>
              <w:t>2002</w:t>
            </w:r>
            <w:r>
              <w:rPr>
                <w:rFonts w:hint="eastAsia" w:ascii="仿宋_GB2312" w:eastAsia="仿宋_GB2312"/>
                <w:kern w:val="0"/>
                <w:sz w:val="24"/>
              </w:rPr>
              <w:t>〕</w:t>
            </w:r>
            <w:r>
              <w:rPr>
                <w:kern w:val="0"/>
                <w:sz w:val="24"/>
              </w:rPr>
              <w:t>156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金华市人民政府关于印发金华市区国有企事业单位核销资产管理暂行办法的通知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w:t>
            </w:r>
            <w:r>
              <w:rPr>
                <w:kern w:val="0"/>
                <w:sz w:val="24"/>
              </w:rPr>
              <w:t>2002</w:t>
            </w:r>
            <w:r>
              <w:rPr>
                <w:rFonts w:hint="eastAsia" w:ascii="仿宋_GB2312" w:eastAsia="仿宋_GB2312"/>
                <w:kern w:val="0"/>
                <w:sz w:val="24"/>
              </w:rPr>
              <w:t>〕</w:t>
            </w:r>
            <w:r>
              <w:rPr>
                <w:kern w:val="0"/>
                <w:sz w:val="24"/>
              </w:rPr>
              <w:t>157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金华市人民政府关于印发金华名牌产品认定管理办法的通知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w:t>
            </w:r>
            <w:r>
              <w:rPr>
                <w:kern w:val="0"/>
                <w:sz w:val="24"/>
              </w:rPr>
              <w:t>2002</w:t>
            </w:r>
            <w:r>
              <w:rPr>
                <w:rFonts w:hint="eastAsia" w:ascii="仿宋_GB2312" w:eastAsia="仿宋_GB2312"/>
                <w:kern w:val="0"/>
                <w:sz w:val="24"/>
              </w:rPr>
              <w:t>〕</w:t>
            </w:r>
            <w:r>
              <w:rPr>
                <w:kern w:val="0"/>
                <w:sz w:val="24"/>
              </w:rPr>
              <w:t>165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金华市人民政府关于印发金华市区殡葬管理实施办法的通知（金政办发〔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号文件已废止第十七条）</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1994</w:t>
            </w:r>
            <w:r>
              <w:rPr>
                <w:rFonts w:hint="eastAsia" w:ascii="仿宋_GB2312" w:eastAsia="仿宋_GB2312"/>
                <w:kern w:val="0"/>
                <w:sz w:val="24"/>
              </w:rPr>
              <w:t>〕</w:t>
            </w:r>
            <w:r>
              <w:rPr>
                <w:kern w:val="0"/>
                <w:sz w:val="24"/>
              </w:rPr>
              <w:t>104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金华市人民政府关于进一步扩大市区社会保险覆盖范围加强基金征缴工作的通知（第二条、第四条第四款、第五条第三款有效）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1999</w:t>
            </w:r>
            <w:r>
              <w:rPr>
                <w:rFonts w:hint="eastAsia" w:ascii="仿宋_GB2312" w:eastAsia="仿宋_GB2312"/>
                <w:kern w:val="0"/>
                <w:sz w:val="24"/>
              </w:rPr>
              <w:t>〕</w:t>
            </w:r>
            <w:r>
              <w:rPr>
                <w:kern w:val="0"/>
                <w:sz w:val="24"/>
              </w:rPr>
              <w:t>65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金华市人民政府关于印发金华市区进一步深化城镇住房制度改革实施方案的通知（第四条、第五条、第八条、第九条、第十条有效；金政办发〔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号文件已对第六条进行修改）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1999</w:t>
            </w:r>
            <w:r>
              <w:rPr>
                <w:rFonts w:hint="eastAsia" w:ascii="仿宋_GB2312" w:eastAsia="仿宋_GB2312"/>
                <w:kern w:val="0"/>
                <w:sz w:val="24"/>
              </w:rPr>
              <w:t>〕</w:t>
            </w:r>
            <w:r>
              <w:rPr>
                <w:kern w:val="0"/>
                <w:sz w:val="24"/>
              </w:rPr>
              <w:t>165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金华市人民政府关于印发市区被征地农民基本生活保障制度实施办法的通知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2003</w:t>
            </w:r>
            <w:r>
              <w:rPr>
                <w:rFonts w:hint="eastAsia" w:ascii="仿宋_GB2312" w:eastAsia="仿宋_GB2312"/>
                <w:kern w:val="0"/>
                <w:sz w:val="24"/>
              </w:rPr>
              <w:t>〕</w:t>
            </w:r>
            <w:r>
              <w:rPr>
                <w:kern w:val="0"/>
                <w:sz w:val="24"/>
              </w:rPr>
              <w:t>45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金华市人民政府关于印发金华市民兵工作经费保障办法的通知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2003</w:t>
            </w:r>
            <w:r>
              <w:rPr>
                <w:rFonts w:hint="eastAsia" w:ascii="仿宋_GB2312" w:eastAsia="仿宋_GB2312"/>
                <w:kern w:val="0"/>
                <w:sz w:val="24"/>
              </w:rPr>
              <w:t>〕</w:t>
            </w:r>
            <w:r>
              <w:rPr>
                <w:kern w:val="0"/>
                <w:sz w:val="24"/>
              </w:rPr>
              <w:t>111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金华市人民政府关于印发市区政府投资项目管理暂行办法的通知</w:t>
            </w:r>
            <w:r>
              <w:rPr>
                <w:rFonts w:hint="eastAsia" w:ascii="仿宋_GB2312" w:eastAsia="仿宋_GB2312"/>
                <w:spacing w:val="-16"/>
                <w:kern w:val="0"/>
                <w:sz w:val="24"/>
              </w:rPr>
              <w:t>（金政办发</w:t>
            </w:r>
            <w:r>
              <w:rPr>
                <w:rFonts w:hint="eastAsia" w:ascii="仿宋_GB2312" w:eastAsia="仿宋_GB2312"/>
                <w:kern w:val="0"/>
                <w:sz w:val="24"/>
              </w:rPr>
              <w:t>〔</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r>
              <w:rPr>
                <w:rFonts w:hint="eastAsia" w:ascii="仿宋_GB2312" w:eastAsia="仿宋_GB2312"/>
                <w:spacing w:val="-16"/>
                <w:kern w:val="0"/>
                <w:sz w:val="24"/>
              </w:rPr>
              <w:t>）</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2004</w:t>
            </w:r>
            <w:r>
              <w:rPr>
                <w:rFonts w:hint="eastAsia" w:ascii="仿宋_GB2312" w:eastAsia="仿宋_GB2312"/>
                <w:kern w:val="0"/>
                <w:sz w:val="24"/>
              </w:rPr>
              <w:t>〕</w:t>
            </w:r>
            <w:r>
              <w:rPr>
                <w:kern w:val="0"/>
                <w:sz w:val="24"/>
              </w:rPr>
              <w:t>133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金华市人民政府关于市区道路占道分类管理的通知（金政发〔</w:t>
            </w:r>
            <w:r>
              <w:rPr>
                <w:kern w:val="0"/>
                <w:sz w:val="24"/>
              </w:rPr>
              <w:t>2008</w:t>
            </w:r>
            <w:r>
              <w:rPr>
                <w:rFonts w:hint="eastAsia" w:ascii="仿宋_GB2312" w:eastAsia="仿宋_GB2312"/>
                <w:kern w:val="0"/>
                <w:sz w:val="24"/>
              </w:rPr>
              <w:t>〕</w:t>
            </w:r>
            <w:r>
              <w:rPr>
                <w:kern w:val="0"/>
                <w:sz w:val="24"/>
              </w:rPr>
              <w:t>70</w:t>
            </w:r>
            <w:r>
              <w:rPr>
                <w:rFonts w:hint="eastAsia" w:ascii="仿宋_GB2312" w:eastAsia="仿宋_GB2312"/>
                <w:kern w:val="0"/>
                <w:sz w:val="24"/>
              </w:rPr>
              <w:t>号已修改第二条）</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2004</w:t>
            </w:r>
            <w:r>
              <w:rPr>
                <w:rFonts w:hint="eastAsia" w:ascii="仿宋_GB2312" w:eastAsia="仿宋_GB2312"/>
                <w:kern w:val="0"/>
                <w:sz w:val="24"/>
              </w:rPr>
              <w:t>〕</w:t>
            </w:r>
            <w:r>
              <w:rPr>
                <w:kern w:val="0"/>
                <w:sz w:val="24"/>
              </w:rPr>
              <w:t>172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金华市人民政府关于印发金华市施放气球管理实施意见的通知（金政发〔</w:t>
            </w:r>
            <w:r>
              <w:rPr>
                <w:kern w:val="0"/>
                <w:sz w:val="24"/>
              </w:rPr>
              <w:t>2008</w:t>
            </w:r>
            <w:r>
              <w:rPr>
                <w:rFonts w:hint="eastAsia" w:ascii="仿宋_GB2312" w:eastAsia="仿宋_GB2312"/>
                <w:kern w:val="0"/>
                <w:sz w:val="24"/>
              </w:rPr>
              <w:t>〕</w:t>
            </w:r>
            <w:r>
              <w:rPr>
                <w:kern w:val="0"/>
                <w:sz w:val="24"/>
              </w:rPr>
              <w:t>70</w:t>
            </w:r>
            <w:r>
              <w:rPr>
                <w:rFonts w:hint="eastAsia" w:ascii="仿宋_GB2312" w:eastAsia="仿宋_GB2312"/>
                <w:kern w:val="0"/>
                <w:sz w:val="24"/>
              </w:rPr>
              <w:t>号已废止第五章，并增加了个别条款内容）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2004</w:t>
            </w:r>
            <w:r>
              <w:rPr>
                <w:rFonts w:hint="eastAsia" w:ascii="仿宋_GB2312" w:eastAsia="仿宋_GB2312"/>
                <w:kern w:val="0"/>
                <w:sz w:val="24"/>
              </w:rPr>
              <w:t>〕</w:t>
            </w:r>
            <w:r>
              <w:rPr>
                <w:kern w:val="0"/>
                <w:sz w:val="24"/>
              </w:rPr>
              <w:t>185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金华市人民政府关于印发市区建设用地批后管理若干规定（试行）的通知（金政发〔</w:t>
            </w:r>
            <w:r>
              <w:rPr>
                <w:kern w:val="0"/>
                <w:sz w:val="24"/>
              </w:rPr>
              <w:t>2008</w:t>
            </w:r>
            <w:r>
              <w:rPr>
                <w:rFonts w:hint="eastAsia" w:ascii="仿宋_GB2312" w:eastAsia="仿宋_GB2312"/>
                <w:kern w:val="0"/>
                <w:sz w:val="24"/>
              </w:rPr>
              <w:t>〕</w:t>
            </w:r>
            <w:r>
              <w:rPr>
                <w:kern w:val="0"/>
                <w:sz w:val="24"/>
              </w:rPr>
              <w:t>70</w:t>
            </w:r>
            <w:r>
              <w:rPr>
                <w:rFonts w:hint="eastAsia" w:ascii="仿宋_GB2312" w:eastAsia="仿宋_GB2312"/>
                <w:kern w:val="0"/>
                <w:sz w:val="24"/>
              </w:rPr>
              <w:t>号已修改第八条、第二十一条、第二十三条、第二十六条）</w:t>
            </w:r>
            <w:r>
              <w:rPr>
                <w:rFonts w:hint="eastAsia" w:ascii="仿宋_GB2312" w:eastAsia="仿宋_GB2312"/>
                <w:spacing w:val="-16"/>
                <w:kern w:val="0"/>
                <w:sz w:val="24"/>
              </w:rPr>
              <w:t>（金政办发</w:t>
            </w:r>
            <w:r>
              <w:rPr>
                <w:rFonts w:hint="eastAsia" w:ascii="仿宋_GB2312" w:eastAsia="仿宋_GB2312"/>
                <w:kern w:val="0"/>
                <w:sz w:val="24"/>
              </w:rPr>
              <w:t>〔</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r>
              <w:rPr>
                <w:rFonts w:hint="eastAsia" w:ascii="仿宋_GB2312" w:eastAsia="仿宋_GB2312"/>
                <w:spacing w:val="-16"/>
                <w:kern w:val="0"/>
                <w:sz w:val="24"/>
              </w:rPr>
              <w:t>）</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2004</w:t>
            </w:r>
            <w:r>
              <w:rPr>
                <w:rFonts w:hint="eastAsia" w:ascii="仿宋_GB2312" w:eastAsia="仿宋_GB2312"/>
                <w:kern w:val="0"/>
                <w:sz w:val="24"/>
              </w:rPr>
              <w:t>〕</w:t>
            </w:r>
            <w:r>
              <w:rPr>
                <w:kern w:val="0"/>
                <w:sz w:val="24"/>
              </w:rPr>
              <w:t>192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spacing w:val="-16"/>
                <w:kern w:val="0"/>
                <w:sz w:val="24"/>
              </w:rPr>
              <w:t>金华市人民政府关于确定金华市区普通住房标准的通知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2005</w:t>
            </w:r>
            <w:r>
              <w:rPr>
                <w:rFonts w:hint="eastAsia" w:ascii="仿宋_GB2312" w:eastAsia="仿宋_GB2312"/>
                <w:kern w:val="0"/>
                <w:sz w:val="24"/>
              </w:rPr>
              <w:t>〕</w:t>
            </w:r>
            <w:r>
              <w:rPr>
                <w:kern w:val="0"/>
                <w:sz w:val="24"/>
              </w:rPr>
              <w:t>50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金华市人民政府关于印发金华市自然科学优秀论文奖评审办法的通知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2005</w:t>
            </w:r>
            <w:r>
              <w:rPr>
                <w:rFonts w:hint="eastAsia" w:ascii="仿宋_GB2312" w:eastAsia="仿宋_GB2312"/>
                <w:kern w:val="0"/>
                <w:sz w:val="24"/>
              </w:rPr>
              <w:t>〕</w:t>
            </w:r>
            <w:r>
              <w:rPr>
                <w:kern w:val="0"/>
                <w:sz w:val="24"/>
              </w:rPr>
              <w:t>56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金华市人民政府关于印发金华市区农村村民住宅建设管理试行办法的通知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2005</w:t>
            </w:r>
            <w:r>
              <w:rPr>
                <w:rFonts w:hint="eastAsia" w:ascii="仿宋_GB2312" w:eastAsia="仿宋_GB2312"/>
                <w:kern w:val="0"/>
                <w:sz w:val="24"/>
              </w:rPr>
              <w:t>〕</w:t>
            </w:r>
            <w:r>
              <w:rPr>
                <w:kern w:val="0"/>
                <w:sz w:val="24"/>
              </w:rPr>
              <w:t>147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金华市人民政府关于印发金华市人民政府科学民主决策制度的通知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30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金华市人民政府关于印发金华市区职工生育保险实施办法的通知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41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金华市人民政府关于农村部分计划生育家庭奖励扶助制度的实施意见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61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39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金华市人民政府关于印发金华市区环境卫生设施建设和管理实施办法的通知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75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40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kern w:val="0"/>
                <w:sz w:val="24"/>
              </w:rPr>
              <w:t>金华市人民政府关于印发金华市人民教育基金会捐赠管理办法的通知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83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41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spacing w:val="-16"/>
                <w:kern w:val="0"/>
                <w:sz w:val="24"/>
              </w:rPr>
              <w:t>金华市人民政府关于印发金华市优待老年人规定的通知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107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spacing w:val="-10"/>
                <w:kern w:val="0"/>
                <w:sz w:val="24"/>
              </w:rPr>
              <w:t>42</w:t>
            </w:r>
            <w:r>
              <w:rPr>
                <w:spacing w:val="-10"/>
                <w:kern w:val="0"/>
                <w:sz w:val="14"/>
                <w:szCs w:val="14"/>
              </w:rPr>
              <w:t xml:space="preserve">              </w:t>
            </w:r>
            <w:r>
              <w:rPr>
                <w:spacing w:val="-10"/>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spacing w:val="-16"/>
                <w:kern w:val="0"/>
                <w:sz w:val="24"/>
              </w:rPr>
              <w:t>金华市人民政府关于印发金华市本级行政许可一审一核制暂行办法的通知（金政办发</w:t>
            </w:r>
            <w:r>
              <w:rPr>
                <w:rFonts w:hint="eastAsia" w:ascii="仿宋_GB2312" w:eastAsia="仿宋_GB2312"/>
                <w:kern w:val="0"/>
                <w:sz w:val="24"/>
              </w:rPr>
              <w:t>〔</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r>
              <w:rPr>
                <w:rFonts w:hint="eastAsia" w:ascii="仿宋_GB2312" w:eastAsia="仿宋_GB2312"/>
                <w:spacing w:val="-16"/>
                <w:kern w:val="0"/>
                <w:sz w:val="24"/>
              </w:rPr>
              <w:t>）</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111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spacing w:val="-10"/>
                <w:kern w:val="0"/>
                <w:sz w:val="24"/>
              </w:rPr>
              <w:t>43</w:t>
            </w:r>
            <w:r>
              <w:rPr>
                <w:spacing w:val="-10"/>
                <w:kern w:val="0"/>
                <w:sz w:val="14"/>
                <w:szCs w:val="14"/>
              </w:rPr>
              <w:t xml:space="preserve">              </w:t>
            </w:r>
            <w:r>
              <w:rPr>
                <w:spacing w:val="-10"/>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金华市人民政府关于加快学前教育事业发展的若干意见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154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金华市人民政府关于印发金华市本级规范行政许可行为暂行办法的通知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209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金华市人民政府关于印发金华市人民政府重大行政决策听证办法的通知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233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金华市人民政府关于完善市区企业职工基本养老保险制度实施办法的通知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2007</w:t>
            </w:r>
            <w:r>
              <w:rPr>
                <w:rFonts w:hint="eastAsia" w:ascii="仿宋_GB2312" w:eastAsia="仿宋_GB2312"/>
                <w:kern w:val="0"/>
                <w:sz w:val="24"/>
              </w:rPr>
              <w:t>〕</w:t>
            </w:r>
            <w:r>
              <w:rPr>
                <w:kern w:val="0"/>
                <w:sz w:val="24"/>
              </w:rPr>
              <w:t>20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金华市人民政府关于鼓励和扶持企业上市的意见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10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金华市人民政府关于印发金华市政府信息公开涉密管理暂行办法的通知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37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金华市人民政府关于印发金华市政府信息公开责任追究暂行办法的通知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38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金华市人民政府关于印发金华市传统工艺美术保护规定的通知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59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金华市人民政府关于印发金华市荣誉市民称号授予实施办法的通知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71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金华市人民政府关于实施行政机关内设机构审批职能归并工作的试行意见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82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2"/>
                <w:kern w:val="0"/>
                <w:sz w:val="24"/>
              </w:rPr>
              <w:t>金华市人民政府关于加快土地流转促进规模经营的意见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19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金华市人民政府关于实施免费婚前医学检查和免费孕前优生检测的实施意见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金华市人民政府关于印发金华市红十字公益基金管理暂行办法的通知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67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金华市人民政府关于加强农业标准化工作的意见（金政办发〔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号文件已删除第二条第一款、第二款）</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68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金华市人民政府关于加强农村公路养护管理的意见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83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2"/>
                <w:kern w:val="0"/>
                <w:sz w:val="24"/>
              </w:rPr>
              <w:t>金华市人民政府关于进一步加强污染减排工作的通知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86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2"/>
                <w:kern w:val="0"/>
                <w:sz w:val="24"/>
              </w:rPr>
              <w:t>金华市人民政府关于推进政策性农业保险的实施意见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85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6"/>
                <w:kern w:val="0"/>
                <w:sz w:val="24"/>
              </w:rPr>
              <w:t>金华市人民政府关于规范和加强企业工资支付管理的意见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90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金华市人民政府关于加强测绘工作的实施意见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111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金华市人民政府关于建立金华市区城乡居民社会养老保险制度的实施意见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112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6"/>
                <w:kern w:val="0"/>
                <w:sz w:val="24"/>
              </w:rPr>
              <w:t>金华市人民政府关于印发金华市安全生产责任制规定的通知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117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金华市人民政府关于印发金华市生产经营单位安全生产主体责任规定的通知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119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金华市人民政府关于金华市政府信息依申请公开工作规程（试行）的通知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2010</w:t>
            </w:r>
            <w:r>
              <w:rPr>
                <w:rFonts w:hint="eastAsia" w:ascii="仿宋_GB2312" w:eastAsia="仿宋_GB2312"/>
                <w:kern w:val="0"/>
                <w:sz w:val="24"/>
              </w:rPr>
              <w:t>〕</w:t>
            </w:r>
            <w:r>
              <w:rPr>
                <w:kern w:val="0"/>
                <w:sz w:val="24"/>
              </w:rPr>
              <w:t>34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金华市人民政府关于印发金华市政府信息发布协调暂行办法的通知（金政办发〔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号文件已对第七条修改）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2010</w:t>
            </w:r>
            <w:r>
              <w:rPr>
                <w:rFonts w:hint="eastAsia" w:ascii="仿宋_GB2312" w:eastAsia="仿宋_GB2312"/>
                <w:kern w:val="0"/>
                <w:sz w:val="24"/>
              </w:rPr>
              <w:t>〕</w:t>
            </w:r>
            <w:r>
              <w:rPr>
                <w:kern w:val="0"/>
                <w:sz w:val="24"/>
              </w:rPr>
              <w:t>35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金华市人民政府关于印发金华市行政机关澄清虚假或不完整信息工作暂行办法的通知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2010</w:t>
            </w:r>
            <w:r>
              <w:rPr>
                <w:rFonts w:hint="eastAsia" w:ascii="仿宋_GB2312" w:eastAsia="仿宋_GB2312"/>
                <w:kern w:val="0"/>
                <w:sz w:val="24"/>
              </w:rPr>
              <w:t>〕</w:t>
            </w:r>
            <w:r>
              <w:rPr>
                <w:kern w:val="0"/>
                <w:sz w:val="24"/>
              </w:rPr>
              <w:t>36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金华市人民政府关于进一步加强与央企对接合作的意见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27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金华市人民政府关于推进农家乐休闲旅游业提升发展的意见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66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金华市人民政府关于健全市区困难群众基本生活价格补贴机制的通知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108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金华市人民政府关于印发金华市单位爱国卫生管理办法的通知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130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金华市人民政府关于加快推进供销合作社改革发展的实施意见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139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金华市人民政府关于金华市工伤保险市级统筹工作的实施意见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142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金华市人民政府关于印发金华市本级水利工程管理和保护范围的规定的通知（</w:t>
            </w:r>
            <w:r>
              <w:rPr>
                <w:rFonts w:hint="eastAsia" w:ascii="仿宋_GB2312" w:eastAsia="仿宋_GB2312"/>
                <w:spacing w:val="-16"/>
                <w:kern w:val="0"/>
                <w:sz w:val="24"/>
              </w:rPr>
              <w:t>金政办发</w:t>
            </w:r>
            <w:r>
              <w:rPr>
                <w:rFonts w:hint="eastAsia" w:ascii="仿宋_GB2312" w:eastAsia="仿宋_GB2312"/>
                <w:kern w:val="0"/>
                <w:sz w:val="24"/>
              </w:rPr>
              <w:t>〔</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11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金华市人民政府关于印发金华市市级政府投资重点建设项目档案专项验收办法的通知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20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金华市人民政府关于金华市区职工生育保险的补充意见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51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金华市人民政府关于扶持和促进中医药事业发展的实施意见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60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6"/>
                <w:kern w:val="0"/>
                <w:sz w:val="24"/>
              </w:rPr>
              <w:t>金华市人民政府关于进一步加强矿山安全生产工作的意见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61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79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金华市人民政府关于进一步加强乡镇街道安全监管工作的意见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69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金华市人民政府关于印发金华市区门前三包管理暂行办法的通知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78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金华市人民政府关于进一步提高市区节约集约用地水平的实施意见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84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金华市人民政府关于进一步推进工业有效投资的通知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92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金华市人民政府关于进一步推进开发区（园区）转型升级的通知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93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金华市人民政府关于印发金华市排污权有偿使用和交易试点工作实施办法的通知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109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金华市人民政府关于进一步加强消防工作的实施意见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121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金华市人民政府关于印发金华市区政府投资项目初步设计和概算管理暂行办法的通知</w:t>
            </w:r>
            <w:r>
              <w:rPr>
                <w:rFonts w:hint="eastAsia" w:ascii="仿宋_GB2312" w:eastAsia="仿宋_GB2312"/>
                <w:kern w:val="0"/>
                <w:sz w:val="24"/>
              </w:rPr>
              <w:t>（</w:t>
            </w:r>
            <w:r>
              <w:rPr>
                <w:rFonts w:hint="eastAsia" w:ascii="仿宋_GB2312" w:eastAsia="仿宋_GB2312"/>
                <w:spacing w:val="-16"/>
                <w:kern w:val="0"/>
                <w:sz w:val="24"/>
              </w:rPr>
              <w:t>金政办发</w:t>
            </w:r>
            <w:r>
              <w:rPr>
                <w:rFonts w:hint="eastAsia" w:ascii="仿宋_GB2312" w:eastAsia="仿宋_GB2312"/>
                <w:kern w:val="0"/>
                <w:sz w:val="24"/>
              </w:rPr>
              <w:t>〔</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金政发〔</w:t>
            </w:r>
            <w:r>
              <w:rPr>
                <w:spacing w:val="-10"/>
                <w:kern w:val="0"/>
                <w:sz w:val="24"/>
              </w:rPr>
              <w:t>2012</w:t>
            </w:r>
            <w:r>
              <w:rPr>
                <w:rFonts w:hint="eastAsia" w:ascii="仿宋_GB2312" w:eastAsia="仿宋_GB2312"/>
                <w:spacing w:val="-10"/>
                <w:kern w:val="0"/>
                <w:sz w:val="24"/>
              </w:rPr>
              <w:t>〕</w:t>
            </w:r>
            <w:r>
              <w:rPr>
                <w:spacing w:val="-10"/>
                <w:kern w:val="0"/>
                <w:sz w:val="24"/>
              </w:rPr>
              <w:t>123</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金华市人民政府关于推进市场大市向市场强市转型升级的意见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136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金华市人民政府关于加快推进现代农业种业发展的意见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2013</w:t>
            </w:r>
            <w:r>
              <w:rPr>
                <w:rFonts w:hint="eastAsia" w:ascii="仿宋_GB2312" w:eastAsia="仿宋_GB2312"/>
                <w:kern w:val="0"/>
                <w:sz w:val="24"/>
              </w:rPr>
              <w:t>〕</w:t>
            </w:r>
            <w:r>
              <w:rPr>
                <w:kern w:val="0"/>
                <w:sz w:val="24"/>
              </w:rPr>
              <w:t>26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89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金华市人民政府关于加强全市砂石资源管理工作的意见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2013</w:t>
            </w:r>
            <w:r>
              <w:rPr>
                <w:rFonts w:hint="eastAsia" w:ascii="仿宋_GB2312" w:eastAsia="仿宋_GB2312"/>
                <w:kern w:val="0"/>
                <w:sz w:val="24"/>
              </w:rPr>
              <w:t>〕</w:t>
            </w:r>
            <w:r>
              <w:rPr>
                <w:kern w:val="0"/>
                <w:sz w:val="24"/>
              </w:rPr>
              <w:t>52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90</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金华市人民政府关于加快数字金华地理信息公共平台推广应用的实施意见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2013</w:t>
            </w:r>
            <w:r>
              <w:rPr>
                <w:rFonts w:hint="eastAsia" w:ascii="仿宋_GB2312" w:eastAsia="仿宋_GB2312"/>
                <w:kern w:val="0"/>
                <w:sz w:val="24"/>
              </w:rPr>
              <w:t>〕</w:t>
            </w:r>
            <w:r>
              <w:rPr>
                <w:kern w:val="0"/>
                <w:sz w:val="24"/>
              </w:rPr>
              <w:t>61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91</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金华市人民政府关于金华市区优先发展公共交通的实施意见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2013</w:t>
            </w:r>
            <w:r>
              <w:rPr>
                <w:rFonts w:hint="eastAsia" w:ascii="仿宋_GB2312" w:eastAsia="仿宋_GB2312"/>
                <w:kern w:val="0"/>
                <w:sz w:val="24"/>
              </w:rPr>
              <w:t>〕</w:t>
            </w:r>
            <w:r>
              <w:rPr>
                <w:kern w:val="0"/>
                <w:sz w:val="24"/>
              </w:rPr>
              <w:t>63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92</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金华市人民政府关于实行最严格水资源管理制度全面推进节水型社会建设的意见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2013</w:t>
            </w:r>
            <w:r>
              <w:rPr>
                <w:rFonts w:hint="eastAsia" w:ascii="仿宋_GB2312" w:eastAsia="仿宋_GB2312"/>
                <w:kern w:val="0"/>
                <w:sz w:val="24"/>
              </w:rPr>
              <w:t>〕</w:t>
            </w:r>
            <w:r>
              <w:rPr>
                <w:kern w:val="0"/>
                <w:sz w:val="24"/>
              </w:rPr>
              <w:t>67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93</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金华市人民政府关于印发金华市深化行政审批制度综合配套改革方案的通知（</w:t>
            </w:r>
            <w:r>
              <w:rPr>
                <w:rFonts w:hint="eastAsia" w:ascii="仿宋_GB2312" w:eastAsia="仿宋_GB2312"/>
                <w:spacing w:val="-16"/>
                <w:kern w:val="0"/>
                <w:sz w:val="24"/>
              </w:rPr>
              <w:t>金政办发</w:t>
            </w:r>
            <w:r>
              <w:rPr>
                <w:rFonts w:hint="eastAsia" w:ascii="仿宋_GB2312" w:eastAsia="仿宋_GB2312"/>
                <w:kern w:val="0"/>
                <w:sz w:val="24"/>
              </w:rPr>
              <w:t>〔</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94</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6"/>
                <w:kern w:val="0"/>
                <w:sz w:val="24"/>
              </w:rPr>
              <w:t>金华市人民政府关于加快现代装备制造业发展的若干意见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95</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金华市人民政府关于建立三项制度实现城市管理由粗放式向精细化转型的意见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21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96</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金华市人民政府关于加快推进气象现代化的实施意见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27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97</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金华市人民政府关于调整金华市区城镇土地使用税征税范围和税额标准的通知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29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98</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金华市人民政府关于加强民办教育健康发展的实施意见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32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99</w:t>
            </w:r>
            <w:r>
              <w:rPr>
                <w:kern w:val="0"/>
                <w:sz w:val="14"/>
                <w:szCs w:val="14"/>
              </w:rPr>
              <w:t xml:space="preserve">      </w:t>
            </w:r>
            <w:r>
              <w:rPr>
                <w:kern w:val="0"/>
                <w:sz w:val="24"/>
              </w:rPr>
              <w:t>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金华市人民政府关于加快推进社会资本举办医疗机构的实施意见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金华市人民政府关于全面推进</w:t>
            </w:r>
            <w:r>
              <w:rPr>
                <w:kern w:val="0"/>
                <w:sz w:val="24"/>
              </w:rPr>
              <w:t>“</w:t>
            </w:r>
            <w:r>
              <w:rPr>
                <w:rFonts w:hint="eastAsia" w:ascii="仿宋_GB2312" w:eastAsia="仿宋_GB2312"/>
                <w:kern w:val="0"/>
                <w:sz w:val="24"/>
              </w:rPr>
              <w:t>三名</w:t>
            </w:r>
            <w:r>
              <w:rPr>
                <w:kern w:val="0"/>
                <w:sz w:val="24"/>
              </w:rPr>
              <w:t>”</w:t>
            </w:r>
            <w:r>
              <w:rPr>
                <w:rFonts w:hint="eastAsia" w:ascii="仿宋_GB2312" w:eastAsia="仿宋_GB2312"/>
                <w:kern w:val="0"/>
                <w:sz w:val="24"/>
              </w:rPr>
              <w:t>工程的实施意见（金政办发〔</w:t>
            </w:r>
            <w:r>
              <w:rPr>
                <w:kern w:val="0"/>
                <w:sz w:val="24"/>
              </w:rPr>
              <w:t>2016</w:t>
            </w:r>
            <w:r>
              <w:rPr>
                <w:rFonts w:hint="eastAsia" w:ascii="仿宋_GB2312" w:eastAsia="仿宋_GB2312"/>
                <w:kern w:val="0"/>
                <w:sz w:val="24"/>
              </w:rPr>
              <w:t>〕</w:t>
            </w:r>
            <w:r>
              <w:rPr>
                <w:kern w:val="0"/>
                <w:sz w:val="24"/>
              </w:rPr>
              <w:t>99</w:t>
            </w:r>
            <w:r>
              <w:rPr>
                <w:rFonts w:hint="eastAsia" w:ascii="仿宋_GB2312" w:eastAsia="仿宋_GB2312"/>
                <w:kern w:val="0"/>
                <w:sz w:val="24"/>
              </w:rPr>
              <w:t>号已对第五点进行修改）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金华市人民政府关于印发金华市区地下水资源管理办法的通知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43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0"/>
                <w:kern w:val="0"/>
                <w:sz w:val="24"/>
              </w:rPr>
              <w:t>金华市人民政府关于加快发展养老服务业的实施意见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47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w:t>
            </w:r>
            <w:r>
              <w:rPr>
                <w:kern w:val="0"/>
                <w:sz w:val="24"/>
              </w:rPr>
              <w:t xml:space="preserve"> </w:t>
            </w:r>
            <w:r>
              <w:rPr>
                <w:rFonts w:hint="eastAsia" w:ascii="仿宋_GB2312" w:eastAsia="仿宋_GB2312"/>
                <w:kern w:val="0"/>
                <w:sz w:val="24"/>
              </w:rPr>
              <w:t>金华军分区关于批转市人力社保局金华军分区政治部金华市军人随军家属就业安置实施意见的通知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52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金华市人民政府关于深入推进依法行政加快建设法治政府的实施意见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金华市人民政府关于进一步推进企业信用体系建设的实施意见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金华市人民政府关于积极稳妥推进户籍制度改革的实施意见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13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107  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金华市人民政府关于鼓励和扶持企业对接多层次资本市场的意见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25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108  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w:t>
            </w:r>
            <w:r>
              <w:rPr>
                <w:kern w:val="0"/>
                <w:sz w:val="24"/>
              </w:rPr>
              <w:t xml:space="preserve"> </w:t>
            </w:r>
            <w:r>
              <w:rPr>
                <w:rFonts w:hint="eastAsia" w:ascii="仿宋_GB2312" w:eastAsia="仿宋_GB2312"/>
                <w:kern w:val="0"/>
                <w:sz w:val="24"/>
              </w:rPr>
              <w:t>金华军分区关于进一步加强和改进新形势下征兵工作的意见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109  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金华市人民政府关于加快特色小镇规划建设工作的实施意见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35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金华市人民政府关于进一步严格规范市区工程建设项目招标投标活动的实施意见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37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金华市人民政府关于印发金华市区支持大众创业促进就业实施意见的通知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46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10"/>
                <w:kern w:val="0"/>
                <w:sz w:val="24"/>
              </w:rPr>
              <w:t>金华市人民政府关于加快发展现代职业教育的实施办法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19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10"/>
                <w:kern w:val="0"/>
                <w:sz w:val="24"/>
              </w:rPr>
              <w:t>金华市人民政府关于进一步加强内部审计工作的意见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20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金华市人民政府关于印发金华市市属国有企业经营投资资产损失责任追究暂行办法的通知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21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10"/>
                <w:kern w:val="0"/>
                <w:sz w:val="24"/>
              </w:rPr>
              <w:t>金华市人民政府关于进一步加强质量工作的若干意见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10"/>
                <w:kern w:val="0"/>
                <w:sz w:val="24"/>
              </w:rPr>
              <w:t>金华市人民政府关于印发金华市区临时救助办法的通知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34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金华市人民政府关于加快培育现代产业体系打造先进制造业基地的通知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40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金华市人民政府关于加快推进残疾人全面小康进程工作的若干意见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41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119  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280" w:lineRule="atLeast"/>
              <w:rPr>
                <w:kern w:val="0"/>
                <w:sz w:val="24"/>
              </w:rPr>
            </w:pPr>
            <w:r>
              <w:rPr>
                <w:rFonts w:hint="eastAsia" w:ascii="仿宋_GB2312" w:eastAsia="仿宋_GB2312"/>
                <w:kern w:val="0"/>
                <w:sz w:val="24"/>
              </w:rPr>
              <w:t>金华市人民政府关于全面支持浦江水晶产业转型发展的若干意见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金华市人民政府关于印发金华市综合行政执法工作实施方案的通知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45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金华市人民政府关于加快推进金华市全域旅游发展的实施意见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48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金华市人民政府关于印发金华市网络预约出租车经营服务管理实施细则（试行）的通知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58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金华市人民政府关于印发金华市残疾人事业发展</w:t>
            </w:r>
            <w:r>
              <w:rPr>
                <w:kern w:val="0"/>
                <w:sz w:val="24"/>
              </w:rPr>
              <w:t>“</w:t>
            </w:r>
            <w:r>
              <w:rPr>
                <w:rFonts w:hint="eastAsia" w:ascii="仿宋_GB2312" w:eastAsia="仿宋_GB2312"/>
                <w:kern w:val="0"/>
                <w:sz w:val="24"/>
              </w:rPr>
              <w:t>十三五</w:t>
            </w:r>
            <w:r>
              <w:rPr>
                <w:kern w:val="0"/>
                <w:sz w:val="24"/>
              </w:rPr>
              <w:t>”</w:t>
            </w:r>
            <w:r>
              <w:rPr>
                <w:rFonts w:hint="eastAsia" w:ascii="仿宋_GB2312" w:eastAsia="仿宋_GB2312"/>
                <w:kern w:val="0"/>
                <w:sz w:val="24"/>
              </w:rPr>
              <w:t>规划的通知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62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金华市人民办公室关于印发金华市水污染行动方案的通知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64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金华市人民政府关于印发全面推进政务服务</w:t>
            </w:r>
            <w:r>
              <w:rPr>
                <w:kern w:val="0"/>
                <w:sz w:val="24"/>
              </w:rPr>
              <w:t>“</w:t>
            </w:r>
            <w:r>
              <w:rPr>
                <w:rFonts w:hint="eastAsia" w:ascii="仿宋_GB2312" w:eastAsia="仿宋_GB2312"/>
                <w:kern w:val="0"/>
                <w:sz w:val="24"/>
              </w:rPr>
              <w:t>最多跑一次</w:t>
            </w:r>
            <w:r>
              <w:rPr>
                <w:kern w:val="0"/>
                <w:sz w:val="24"/>
              </w:rPr>
              <w:t>”</w:t>
            </w:r>
            <w:r>
              <w:rPr>
                <w:rFonts w:hint="eastAsia" w:ascii="仿宋_GB2312" w:eastAsia="仿宋_GB2312"/>
                <w:kern w:val="0"/>
                <w:sz w:val="24"/>
              </w:rPr>
              <w:t>改革工作实施方案的通知（金政办发〔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12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金华市人民政府关于赋予县（市、区）专利行政部门专利执法权的决定</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13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16"/>
                <w:kern w:val="0"/>
                <w:sz w:val="24"/>
              </w:rPr>
              <w:t>金华市人民政府关于促进国际服务贸易发展的实施意见</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6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128  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金华市人民政府关于公布金华市区</w:t>
            </w:r>
            <w:r>
              <w:rPr>
                <w:kern w:val="0"/>
                <w:sz w:val="24"/>
              </w:rPr>
              <w:t>2017</w:t>
            </w:r>
            <w:r>
              <w:rPr>
                <w:rFonts w:hint="eastAsia" w:ascii="仿宋_GB2312" w:eastAsia="仿宋_GB2312"/>
                <w:kern w:val="0"/>
                <w:sz w:val="24"/>
              </w:rPr>
              <w:t>年国有土地上住宅房屋征收搬迁费和临时安置费补偿标准</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25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129  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金华市人民政府关于推进全市现代综合交通改革和发展的实施意见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29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6"/>
                <w:kern w:val="0"/>
                <w:sz w:val="24"/>
              </w:rPr>
              <w:t>金华市人民政府关于促进外贸持续稳定增长的实施意见</w:t>
            </w:r>
            <w:r>
              <w:rPr>
                <w:spacing w:val="-6"/>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金华市人民政府关于印发金华市土壤污染防治工作实施方案的通知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41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金华市人民政府关于共建金华科技城的若干意见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48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金华市人民政府关于印发金华市传统制造业提升行动计划的通知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49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金华市人民政府关于调整市区最低工资标准的通知</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53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金华市人民政府关于推进企业对接多层次资本市场</w:t>
            </w:r>
            <w:r>
              <w:rPr>
                <w:kern w:val="0"/>
                <w:sz w:val="24"/>
              </w:rPr>
              <w:t>“</w:t>
            </w:r>
            <w:r>
              <w:rPr>
                <w:rFonts w:hint="eastAsia" w:ascii="仿宋_GB2312" w:eastAsia="仿宋_GB2312"/>
                <w:kern w:val="0"/>
                <w:sz w:val="24"/>
              </w:rPr>
              <w:t>尖峰行动</w:t>
            </w:r>
            <w:r>
              <w:rPr>
                <w:kern w:val="0"/>
                <w:sz w:val="24"/>
              </w:rPr>
              <w:t>”</w:t>
            </w:r>
            <w:r>
              <w:rPr>
                <w:rFonts w:hint="eastAsia" w:ascii="仿宋_GB2312" w:eastAsia="仿宋_GB2312"/>
                <w:kern w:val="0"/>
                <w:sz w:val="24"/>
              </w:rPr>
              <w:t>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60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金华市全面推进标准化战略行动实施意见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kern w:val="0"/>
                <w:sz w:val="24"/>
              </w:rPr>
              <w:t> </w:t>
            </w: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 xml:space="preserve">61 </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金华市人民政府关于促进慈善事业发展的实施意见</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4</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金华市人民政府关于进一步加快服务业创新发展的实施意见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8</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139  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w:t>
            </w:r>
            <w:r>
              <w:rPr>
                <w:kern w:val="0"/>
                <w:sz w:val="24"/>
              </w:rPr>
              <w:t xml:space="preserve"> </w:t>
            </w:r>
            <w:r>
              <w:rPr>
                <w:rFonts w:hint="eastAsia" w:ascii="仿宋_GB2312" w:eastAsia="仿宋_GB2312"/>
                <w:kern w:val="0"/>
                <w:sz w:val="24"/>
              </w:rPr>
              <w:t>加强小微企业园区建设管理的实施意见</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13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金华市人民政府关于进一步加快服务业创新发展的实施意见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14</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金华市人民政府关于做好当前和今后一段时期就业创业工作的实施意见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关于扶持市区数字经济发展十条措施</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26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6"/>
                <w:kern w:val="0"/>
                <w:sz w:val="24"/>
              </w:rPr>
              <w:t>金华市人民政府关于印发促进外资增长若干措施的通知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30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金华市人民政府办公室关于加强</w:t>
            </w:r>
            <w:r>
              <w:rPr>
                <w:kern w:val="0"/>
                <w:sz w:val="24"/>
              </w:rPr>
              <w:t>IC</w:t>
            </w:r>
            <w:r>
              <w:rPr>
                <w:rFonts w:hint="eastAsia" w:ascii="仿宋_GB2312" w:eastAsia="仿宋_GB2312"/>
                <w:kern w:val="0"/>
                <w:sz w:val="24"/>
              </w:rPr>
              <w:t>卡公共资源管理的通知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w:t>
            </w:r>
            <w:r>
              <w:rPr>
                <w:kern w:val="0"/>
                <w:sz w:val="24"/>
              </w:rPr>
              <w:t>2001</w:t>
            </w:r>
            <w:r>
              <w:rPr>
                <w:rFonts w:hint="eastAsia" w:ascii="仿宋_GB2312" w:eastAsia="仿宋_GB2312"/>
                <w:kern w:val="0"/>
                <w:sz w:val="24"/>
              </w:rPr>
              <w:t>〕</w:t>
            </w:r>
            <w:r>
              <w:rPr>
                <w:kern w:val="0"/>
                <w:sz w:val="24"/>
              </w:rPr>
              <w:t>70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金华市人民政府办公室关于进一步加强市区基本养老保险工作的通知（第二条第一款、第三条有效）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w:t>
            </w:r>
            <w:r>
              <w:rPr>
                <w:kern w:val="0"/>
                <w:sz w:val="24"/>
              </w:rPr>
              <w:t>2001</w:t>
            </w:r>
            <w:r>
              <w:rPr>
                <w:rFonts w:hint="eastAsia" w:ascii="仿宋_GB2312" w:eastAsia="仿宋_GB2312"/>
                <w:kern w:val="0"/>
                <w:sz w:val="24"/>
              </w:rPr>
              <w:t>〕</w:t>
            </w:r>
            <w:r>
              <w:rPr>
                <w:kern w:val="0"/>
                <w:sz w:val="24"/>
              </w:rPr>
              <w:t>94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金华市人民政府办公室关于印发金华市享受教授待遇的中学高级教师考核评审办法的通知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w:t>
            </w:r>
            <w:r>
              <w:rPr>
                <w:kern w:val="0"/>
                <w:sz w:val="24"/>
              </w:rPr>
              <w:t>2002</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金华市人民政府办公室关于印发金华火腿原产地域产品保护管理办法（试行）的通知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w:t>
            </w:r>
            <w:r>
              <w:rPr>
                <w:kern w:val="0"/>
                <w:sz w:val="24"/>
              </w:rPr>
              <w:t>2002</w:t>
            </w:r>
            <w:r>
              <w:rPr>
                <w:rFonts w:hint="eastAsia" w:ascii="仿宋_GB2312" w:eastAsia="仿宋_GB2312"/>
                <w:kern w:val="0"/>
                <w:sz w:val="24"/>
              </w:rPr>
              <w:t>〕</w:t>
            </w:r>
            <w:r>
              <w:rPr>
                <w:kern w:val="0"/>
                <w:sz w:val="24"/>
              </w:rPr>
              <w:t>94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金华市人民政府办公室关于市区被征地农民基本生活保障制度实施办法的补充意见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2003</w:t>
            </w:r>
            <w:r>
              <w:rPr>
                <w:rFonts w:hint="eastAsia" w:ascii="仿宋_GB2312" w:eastAsia="仿宋_GB2312"/>
                <w:kern w:val="0"/>
                <w:sz w:val="24"/>
              </w:rPr>
              <w:t>〕</w:t>
            </w:r>
            <w:r>
              <w:rPr>
                <w:kern w:val="0"/>
                <w:sz w:val="24"/>
              </w:rPr>
              <w:t>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149  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金华市人民政府办公室关于印发金华市职业技能带头人评选管理试行办法的通知（金政发〔</w:t>
            </w:r>
            <w:r>
              <w:rPr>
                <w:kern w:val="0"/>
                <w:sz w:val="24"/>
              </w:rPr>
              <w:t>2008</w:t>
            </w:r>
            <w:r>
              <w:rPr>
                <w:rFonts w:hint="eastAsia" w:ascii="仿宋_GB2312" w:eastAsia="仿宋_GB2312"/>
                <w:kern w:val="0"/>
                <w:sz w:val="24"/>
              </w:rPr>
              <w:t>〕</w:t>
            </w:r>
            <w:r>
              <w:rPr>
                <w:kern w:val="0"/>
                <w:sz w:val="24"/>
              </w:rPr>
              <w:t>70</w:t>
            </w:r>
            <w:r>
              <w:rPr>
                <w:rFonts w:hint="eastAsia" w:ascii="仿宋_GB2312" w:eastAsia="仿宋_GB2312"/>
                <w:kern w:val="0"/>
                <w:sz w:val="24"/>
              </w:rPr>
              <w:t>号已修改标题和第四条、第十一条）</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2003</w:t>
            </w:r>
            <w:r>
              <w:rPr>
                <w:rFonts w:hint="eastAsia" w:ascii="仿宋_GB2312" w:eastAsia="仿宋_GB2312"/>
                <w:kern w:val="0"/>
                <w:sz w:val="24"/>
              </w:rPr>
              <w:t>〕</w:t>
            </w:r>
            <w:r>
              <w:rPr>
                <w:kern w:val="0"/>
                <w:sz w:val="24"/>
              </w:rPr>
              <w:t>51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金华市人民政府办公室关于印发金华市区事业单位职工基本养老保险试行办法的通知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2004</w:t>
            </w:r>
            <w:r>
              <w:rPr>
                <w:rFonts w:hint="eastAsia" w:ascii="仿宋_GB2312" w:eastAsia="仿宋_GB2312"/>
                <w:kern w:val="0"/>
                <w:sz w:val="24"/>
              </w:rPr>
              <w:t>〕</w:t>
            </w:r>
            <w:r>
              <w:rPr>
                <w:kern w:val="0"/>
                <w:sz w:val="24"/>
              </w:rPr>
              <w:t>10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金华市人民政府办公室关于进一步深化殡葬改革全面推行生态葬法的通知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2004</w:t>
            </w:r>
            <w:r>
              <w:rPr>
                <w:rFonts w:hint="eastAsia" w:ascii="仿宋_GB2312" w:eastAsia="仿宋_GB2312"/>
                <w:kern w:val="0"/>
                <w:sz w:val="24"/>
              </w:rPr>
              <w:t>〕</w:t>
            </w:r>
            <w:r>
              <w:rPr>
                <w:kern w:val="0"/>
                <w:sz w:val="24"/>
              </w:rPr>
              <w:t>59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金华市人民政府办公室转发水利局关于实施水域养殖证制度意见的通知（金政办发〔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号文件已修改第五条）</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2005</w:t>
            </w:r>
            <w:r>
              <w:rPr>
                <w:rFonts w:hint="eastAsia" w:ascii="仿宋_GB2312" w:eastAsia="仿宋_GB2312"/>
                <w:kern w:val="0"/>
                <w:sz w:val="24"/>
              </w:rPr>
              <w:t>〕</w:t>
            </w:r>
            <w:r>
              <w:rPr>
                <w:kern w:val="0"/>
                <w:sz w:val="24"/>
              </w:rPr>
              <w:t>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金华市人民政府办公室关于进一步做好残疾军人生活保障工作的通知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2005</w:t>
            </w:r>
            <w:r>
              <w:rPr>
                <w:rFonts w:hint="eastAsia" w:ascii="仿宋_GB2312" w:eastAsia="仿宋_GB2312"/>
                <w:kern w:val="0"/>
                <w:sz w:val="24"/>
              </w:rPr>
              <w:t>〕</w:t>
            </w:r>
            <w:r>
              <w:rPr>
                <w:kern w:val="0"/>
                <w:sz w:val="24"/>
              </w:rPr>
              <w:t>26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6"/>
                <w:kern w:val="0"/>
                <w:sz w:val="24"/>
              </w:rPr>
              <w:t>金华市人民政府办公室转发市国土资源局关于金华市</w:t>
            </w:r>
            <w:r>
              <w:rPr>
                <w:rFonts w:hint="eastAsia" w:ascii="仿宋_GB2312" w:eastAsia="仿宋_GB2312"/>
                <w:spacing w:val="-10"/>
                <w:kern w:val="0"/>
                <w:sz w:val="24"/>
              </w:rPr>
              <w:t>区国有土地部分改变用途收取土地租金实施办法的通知</w:t>
            </w: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2005</w:t>
            </w:r>
            <w:r>
              <w:rPr>
                <w:rFonts w:hint="eastAsia" w:ascii="仿宋_GB2312" w:eastAsia="仿宋_GB2312"/>
                <w:kern w:val="0"/>
                <w:sz w:val="24"/>
              </w:rPr>
              <w:t>〕</w:t>
            </w:r>
            <w:r>
              <w:rPr>
                <w:kern w:val="0"/>
                <w:sz w:val="24"/>
              </w:rPr>
              <w:t>40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金华市人民政府办公室关于完善市区被征地农民基本生活保障制度的补充意见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2005</w:t>
            </w:r>
            <w:r>
              <w:rPr>
                <w:rFonts w:hint="eastAsia" w:ascii="仿宋_GB2312" w:eastAsia="仿宋_GB2312"/>
                <w:kern w:val="0"/>
                <w:sz w:val="24"/>
              </w:rPr>
              <w:t>〕</w:t>
            </w:r>
            <w:r>
              <w:rPr>
                <w:kern w:val="0"/>
                <w:sz w:val="24"/>
              </w:rPr>
              <w:t>81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金华市人民政府办公室关于印发金华市企业投资项目核准备案暂行办法的通知（除附件以外）（金政办发〔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2006</w:t>
            </w:r>
            <w:r>
              <w:rPr>
                <w:rFonts w:hint="eastAsia" w:ascii="仿宋_GB2312" w:eastAsia="仿宋_GB2312"/>
                <w:kern w:val="0"/>
                <w:sz w:val="24"/>
              </w:rPr>
              <w:t>〕</w:t>
            </w:r>
            <w:r>
              <w:rPr>
                <w:kern w:val="0"/>
                <w:sz w:val="24"/>
              </w:rPr>
              <w:t>55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金华市人民政府办公室转发市劳动保障局等部门关于认真做好市区部分军队退役人员劳动和社会保障工作有关问题实施意见的通知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2006</w:t>
            </w:r>
            <w:r>
              <w:rPr>
                <w:rFonts w:hint="eastAsia" w:ascii="仿宋_GB2312" w:eastAsia="仿宋_GB2312"/>
                <w:kern w:val="0"/>
                <w:sz w:val="24"/>
              </w:rPr>
              <w:t>〕</w:t>
            </w:r>
            <w:r>
              <w:rPr>
                <w:kern w:val="0"/>
                <w:sz w:val="24"/>
              </w:rPr>
              <w:t>93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金华市人民政府办公室关于印发金华市区企事业单位改制托管经费管理暂行办法的通知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2006</w:t>
            </w:r>
            <w:r>
              <w:rPr>
                <w:rFonts w:hint="eastAsia" w:ascii="仿宋_GB2312" w:eastAsia="仿宋_GB2312"/>
                <w:kern w:val="0"/>
                <w:sz w:val="24"/>
              </w:rPr>
              <w:t>〕</w:t>
            </w:r>
            <w:r>
              <w:rPr>
                <w:kern w:val="0"/>
                <w:sz w:val="24"/>
              </w:rPr>
              <w:t>103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159  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金华市人民政府办公室转发市国资委关于加强市本级企业国有资产监督管理意见的通知（金政办发〔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号文件已废止第三条第</w:t>
            </w:r>
            <w:r>
              <w:rPr>
                <w:kern w:val="0"/>
                <w:sz w:val="24"/>
              </w:rPr>
              <w:t>2</w:t>
            </w:r>
            <w:r>
              <w:rPr>
                <w:rFonts w:hint="eastAsia" w:ascii="仿宋_GB2312" w:eastAsia="仿宋_GB2312"/>
                <w:kern w:val="0"/>
                <w:sz w:val="24"/>
              </w:rPr>
              <w:t>点</w:t>
            </w:r>
            <w:r>
              <w:rPr>
                <w:kern w:val="0"/>
                <w:sz w:val="24"/>
              </w:rPr>
              <w:t xml:space="preserve"> </w:t>
            </w:r>
            <w:r>
              <w:rPr>
                <w:rFonts w:hint="eastAsia" w:ascii="仿宋_GB2312" w:eastAsia="仿宋_GB2312"/>
                <w:kern w:val="0"/>
                <w:sz w:val="24"/>
              </w:rPr>
              <w:t>、第三条第二款第</w:t>
            </w:r>
            <w:r>
              <w:rPr>
                <w:kern w:val="0"/>
                <w:sz w:val="24"/>
              </w:rPr>
              <w:t>4</w:t>
            </w:r>
            <w:r>
              <w:rPr>
                <w:rFonts w:hint="eastAsia" w:ascii="仿宋_GB2312" w:eastAsia="仿宋_GB2312"/>
                <w:kern w:val="0"/>
                <w:sz w:val="24"/>
              </w:rPr>
              <w:t>点、第五条）</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2008</w:t>
            </w:r>
            <w:r>
              <w:rPr>
                <w:rFonts w:hint="eastAsia" w:ascii="仿宋_GB2312" w:eastAsia="仿宋_GB2312"/>
                <w:kern w:val="0"/>
                <w:sz w:val="24"/>
              </w:rPr>
              <w:t>〕</w:t>
            </w:r>
            <w:r>
              <w:rPr>
                <w:kern w:val="0"/>
                <w:sz w:val="24"/>
              </w:rPr>
              <w:t>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金华市人民政府办公室关于加强市区建筑垃圾管理的通知（金政办发〔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号文件已废止第四条第一款）</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2008</w:t>
            </w:r>
            <w:r>
              <w:rPr>
                <w:rFonts w:hint="eastAsia" w:ascii="仿宋_GB2312" w:eastAsia="仿宋_GB2312"/>
                <w:kern w:val="0"/>
                <w:sz w:val="24"/>
              </w:rPr>
              <w:t>〕</w:t>
            </w:r>
            <w:r>
              <w:rPr>
                <w:kern w:val="0"/>
                <w:sz w:val="24"/>
              </w:rPr>
              <w:t>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金华市人民政府办公室关于促进农资连锁经营网络建设的实施意见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2008</w:t>
            </w:r>
            <w:r>
              <w:rPr>
                <w:rFonts w:hint="eastAsia" w:ascii="仿宋_GB2312" w:eastAsia="仿宋_GB2312"/>
                <w:kern w:val="0"/>
                <w:sz w:val="24"/>
              </w:rPr>
              <w:t>〕</w:t>
            </w:r>
            <w:r>
              <w:rPr>
                <w:kern w:val="0"/>
                <w:sz w:val="24"/>
              </w:rPr>
              <w:t>46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金华市人民政府办公室关于培育和发展行业协会商会的若干意见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2008</w:t>
            </w:r>
            <w:r>
              <w:rPr>
                <w:rFonts w:hint="eastAsia" w:ascii="仿宋_GB2312" w:eastAsia="仿宋_GB2312"/>
                <w:kern w:val="0"/>
                <w:sz w:val="24"/>
              </w:rPr>
              <w:t>〕</w:t>
            </w:r>
            <w:r>
              <w:rPr>
                <w:kern w:val="0"/>
                <w:sz w:val="24"/>
              </w:rPr>
              <w:t>47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6"/>
                <w:kern w:val="0"/>
                <w:sz w:val="24"/>
              </w:rPr>
              <w:t>金华市人民政府办公室转发市人口计生委市财政局关于金华市区计划生育家庭特别扶助制度实施意见的通知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2008</w:t>
            </w:r>
            <w:r>
              <w:rPr>
                <w:rFonts w:hint="eastAsia" w:ascii="仿宋_GB2312" w:eastAsia="仿宋_GB2312"/>
                <w:kern w:val="0"/>
                <w:sz w:val="24"/>
              </w:rPr>
              <w:t>〕</w:t>
            </w:r>
            <w:r>
              <w:rPr>
                <w:kern w:val="0"/>
                <w:sz w:val="24"/>
              </w:rPr>
              <w:t>52</w:t>
            </w:r>
            <w:r>
              <w:rPr>
                <w:rFonts w:hint="eastAsia" w:ascii="仿宋_GB2312" w:eastAsia="仿宋_GB2312"/>
                <w:kern w:val="0"/>
                <w:sz w:val="24"/>
              </w:rPr>
              <w:t>号</w:t>
            </w:r>
          </w:p>
          <w:p>
            <w:pPr>
              <w:widowControl/>
              <w:snapToGrid w:val="0"/>
              <w:spacing w:line="360" w:lineRule="auto"/>
              <w:jc w:val="center"/>
              <w:rPr>
                <w:kern w:val="0"/>
                <w:sz w:val="24"/>
              </w:rPr>
            </w:pPr>
            <w:r>
              <w:rPr>
                <w:kern w:val="0"/>
                <w:sz w:val="24"/>
              </w:rPr>
              <w:t> </w:t>
            </w:r>
          </w:p>
        </w:tc>
      </w:tr>
      <w:tr>
        <w:tblPrEx>
          <w:tblLayout w:type="fixed"/>
          <w:tblCellMar>
            <w:top w:w="0" w:type="dxa"/>
            <w:left w:w="0" w:type="dxa"/>
            <w:bottom w:w="0" w:type="dxa"/>
            <w:right w:w="0" w:type="dxa"/>
          </w:tblCellMar>
        </w:tblPrEx>
        <w:trPr>
          <w:trHeight w:val="766"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金华市人民政府办公室关于印发金华市区困难群众医疗救助办法的通知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2009</w:t>
            </w:r>
            <w:r>
              <w:rPr>
                <w:rFonts w:hint="eastAsia" w:ascii="仿宋_GB2312" w:eastAsia="仿宋_GB2312"/>
                <w:kern w:val="0"/>
                <w:sz w:val="24"/>
              </w:rPr>
              <w:t>〕</w:t>
            </w:r>
            <w:r>
              <w:rPr>
                <w:kern w:val="0"/>
                <w:sz w:val="24"/>
              </w:rPr>
              <w:t>66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金华市人民政府办公室关于加强粮食生产功能区建设与保护工作的意见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2010</w:t>
            </w:r>
            <w:r>
              <w:rPr>
                <w:rFonts w:hint="eastAsia" w:ascii="仿宋_GB2312" w:eastAsia="仿宋_GB2312"/>
                <w:kern w:val="0"/>
                <w:sz w:val="24"/>
              </w:rPr>
              <w:t>〕</w:t>
            </w:r>
            <w:r>
              <w:rPr>
                <w:kern w:val="0"/>
                <w:sz w:val="24"/>
              </w:rPr>
              <w:t>40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788"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金华市人民政府办公室关于加强市区村（居）民违法建房监管查处工作的通知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2010</w:t>
            </w:r>
            <w:r>
              <w:rPr>
                <w:rFonts w:hint="eastAsia" w:ascii="仿宋_GB2312" w:eastAsia="仿宋_GB2312"/>
                <w:kern w:val="0"/>
                <w:sz w:val="24"/>
              </w:rPr>
              <w:t>〕</w:t>
            </w:r>
            <w:r>
              <w:rPr>
                <w:kern w:val="0"/>
                <w:sz w:val="24"/>
              </w:rPr>
              <w:t>65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金华市人民政府办公室关于印发金华市区征地补偿标准争议协调办法的通知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2010</w:t>
            </w:r>
            <w:r>
              <w:rPr>
                <w:rFonts w:hint="eastAsia" w:ascii="仿宋_GB2312" w:eastAsia="仿宋_GB2312"/>
                <w:kern w:val="0"/>
                <w:sz w:val="24"/>
              </w:rPr>
              <w:t>〕</w:t>
            </w:r>
            <w:r>
              <w:rPr>
                <w:kern w:val="0"/>
                <w:sz w:val="24"/>
              </w:rPr>
              <w:t>77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金华市人民政府办公室关于进一步做好退役士兵职业技能教育培训工作的意见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2011</w:t>
            </w:r>
            <w:r>
              <w:rPr>
                <w:rFonts w:hint="eastAsia" w:ascii="仿宋_GB2312" w:eastAsia="仿宋_GB2312"/>
                <w:kern w:val="0"/>
                <w:sz w:val="24"/>
              </w:rPr>
              <w:t>〕</w:t>
            </w:r>
            <w:r>
              <w:rPr>
                <w:kern w:val="0"/>
                <w:sz w:val="24"/>
              </w:rPr>
              <w:t>20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169  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金华市人民政府办公室关于完善市区被征地农民基本生活保障制度的通知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2011</w:t>
            </w:r>
            <w:r>
              <w:rPr>
                <w:rFonts w:hint="eastAsia" w:ascii="仿宋_GB2312" w:eastAsia="仿宋_GB2312"/>
                <w:kern w:val="0"/>
                <w:sz w:val="24"/>
              </w:rPr>
              <w:t>〕</w:t>
            </w:r>
            <w:r>
              <w:rPr>
                <w:kern w:val="0"/>
                <w:sz w:val="24"/>
              </w:rPr>
              <w:t>26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金华市人民政府办公室关于进一步规范市区建设用地红线范围内砂石粘土等矿产资源开采有关问题的通知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2011</w:t>
            </w:r>
            <w:r>
              <w:rPr>
                <w:rFonts w:hint="eastAsia" w:ascii="仿宋_GB2312" w:eastAsia="仿宋_GB2312"/>
                <w:kern w:val="0"/>
                <w:sz w:val="24"/>
              </w:rPr>
              <w:t>〕</w:t>
            </w:r>
            <w:r>
              <w:rPr>
                <w:kern w:val="0"/>
                <w:sz w:val="24"/>
              </w:rPr>
              <w:t>81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金华市人民政府办公室关于加快实施市区城乡居民社会养老保险制度的意见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2011</w:t>
            </w:r>
            <w:r>
              <w:rPr>
                <w:rFonts w:hint="eastAsia" w:ascii="仿宋_GB2312" w:eastAsia="仿宋_GB2312"/>
                <w:kern w:val="0"/>
                <w:sz w:val="24"/>
              </w:rPr>
              <w:t>〕</w:t>
            </w:r>
            <w:r>
              <w:rPr>
                <w:kern w:val="0"/>
                <w:sz w:val="24"/>
              </w:rPr>
              <w:t>82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金华市人民政府办公室关于印发金华市区物业专项维修资金管理办法的通知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2011</w:t>
            </w:r>
            <w:r>
              <w:rPr>
                <w:rFonts w:hint="eastAsia" w:ascii="仿宋_GB2312" w:eastAsia="仿宋_GB2312"/>
                <w:spacing w:val="-8"/>
                <w:kern w:val="0"/>
                <w:sz w:val="24"/>
              </w:rPr>
              <w:t>〕</w:t>
            </w:r>
            <w:r>
              <w:rPr>
                <w:spacing w:val="-8"/>
                <w:kern w:val="0"/>
                <w:sz w:val="24"/>
              </w:rPr>
              <w:t>110</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金华市人民政府办公室关于鼓励和支持大学毕业生从事现代农业加快培育高素质农业从业人员的意见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2011</w:t>
            </w:r>
            <w:r>
              <w:rPr>
                <w:rFonts w:hint="eastAsia" w:ascii="仿宋_GB2312" w:eastAsia="仿宋_GB2312"/>
                <w:spacing w:val="-8"/>
                <w:kern w:val="0"/>
                <w:sz w:val="24"/>
              </w:rPr>
              <w:t>〕</w:t>
            </w:r>
            <w:r>
              <w:rPr>
                <w:spacing w:val="-8"/>
                <w:kern w:val="0"/>
                <w:sz w:val="24"/>
              </w:rPr>
              <w:t>118</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金华市人民政府办公室关于印发金华市药品安全责任追究暂行办法的通知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2011</w:t>
            </w:r>
            <w:r>
              <w:rPr>
                <w:rFonts w:hint="eastAsia" w:ascii="仿宋_GB2312" w:eastAsia="仿宋_GB2312"/>
                <w:spacing w:val="-8"/>
                <w:kern w:val="0"/>
                <w:sz w:val="24"/>
              </w:rPr>
              <w:t>〕</w:t>
            </w:r>
            <w:r>
              <w:rPr>
                <w:spacing w:val="-8"/>
                <w:kern w:val="0"/>
                <w:sz w:val="24"/>
              </w:rPr>
              <w:t>168</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金华市人民政府办公室关于转发金华市区农贸市场扶持资金管理暂行办法的通知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2012</w:t>
            </w:r>
            <w:r>
              <w:rPr>
                <w:rFonts w:hint="eastAsia" w:ascii="仿宋_GB2312" w:eastAsia="仿宋_GB2312"/>
                <w:spacing w:val="-8"/>
                <w:kern w:val="0"/>
                <w:sz w:val="24"/>
              </w:rPr>
              <w:t>〕</w:t>
            </w:r>
            <w:r>
              <w:rPr>
                <w:spacing w:val="-8"/>
                <w:kern w:val="0"/>
                <w:sz w:val="24"/>
              </w:rPr>
              <w:t>7</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金华市人民政府办公室关于印发金华市工贸企业安全生产标准化建设实施方案的通知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47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金华市人民政府办公室关于印发金华市区再生资源回收利用体系建设试点实施意见的通知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52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金华市人民政府办公室关于调整市区</w:t>
            </w:r>
            <w:r>
              <w:rPr>
                <w:kern w:val="0"/>
                <w:sz w:val="24"/>
              </w:rPr>
              <w:t>1—6</w:t>
            </w:r>
            <w:r>
              <w:rPr>
                <w:rFonts w:hint="eastAsia" w:ascii="仿宋_GB2312" w:eastAsia="仿宋_GB2312"/>
                <w:kern w:val="0"/>
                <w:sz w:val="24"/>
              </w:rPr>
              <w:t>级残疾军人医疗费定额包干基数的通知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179  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金华市人民政府办公室关于印发金华市重大建设项目前期工作管理暂行办法的通知（金政办发〔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60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180  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金华市人民政府办公室关于印发金华市见义勇为奖励和保障实施办法的通知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68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金华市人民政府办公室关于印发金华市全面深化规范行政裁量权工作方案的通知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94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金华市人民政府办公室关于加强气象防灾减灾工作的若干意见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2012</w:t>
            </w:r>
            <w:r>
              <w:rPr>
                <w:rFonts w:hint="eastAsia" w:ascii="仿宋_GB2312" w:eastAsia="仿宋_GB2312"/>
                <w:kern w:val="0"/>
                <w:sz w:val="24"/>
              </w:rPr>
              <w:t>〕</w:t>
            </w:r>
            <w:r>
              <w:rPr>
                <w:kern w:val="0"/>
                <w:sz w:val="24"/>
              </w:rPr>
              <w:t>97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金华市人民政府办公室关于印发金华市区殡葬基本服务项目免费办法的通知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8"/>
                <w:kern w:val="0"/>
                <w:sz w:val="24"/>
              </w:rPr>
              <w:t>金政办发〔</w:t>
            </w:r>
            <w:r>
              <w:rPr>
                <w:spacing w:val="-8"/>
                <w:kern w:val="0"/>
                <w:sz w:val="24"/>
              </w:rPr>
              <w:t>2012</w:t>
            </w:r>
            <w:r>
              <w:rPr>
                <w:rFonts w:hint="eastAsia" w:ascii="仿宋_GB2312" w:eastAsia="仿宋_GB2312"/>
                <w:spacing w:val="-8"/>
                <w:kern w:val="0"/>
                <w:sz w:val="24"/>
              </w:rPr>
              <w:t>〕</w:t>
            </w:r>
            <w:r>
              <w:rPr>
                <w:spacing w:val="-8"/>
                <w:kern w:val="0"/>
                <w:sz w:val="24"/>
              </w:rPr>
              <w:t>136</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金华市人民政府办公室关于开展</w:t>
            </w:r>
            <w:r>
              <w:rPr>
                <w:kern w:val="0"/>
                <w:sz w:val="24"/>
              </w:rPr>
              <w:t>“</w:t>
            </w:r>
            <w:r>
              <w:rPr>
                <w:rFonts w:hint="eastAsia" w:ascii="仿宋_GB2312" w:eastAsia="仿宋_GB2312"/>
                <w:kern w:val="0"/>
                <w:sz w:val="24"/>
              </w:rPr>
              <w:t>园林式单位</w:t>
            </w:r>
            <w:r>
              <w:rPr>
                <w:kern w:val="0"/>
                <w:sz w:val="24"/>
              </w:rPr>
              <w:t>”</w:t>
            </w:r>
            <w:r>
              <w:rPr>
                <w:rFonts w:hint="eastAsia" w:ascii="仿宋_GB2312" w:eastAsia="仿宋_GB2312"/>
                <w:kern w:val="0"/>
                <w:sz w:val="24"/>
              </w:rPr>
              <w:t>、</w:t>
            </w:r>
            <w:r>
              <w:rPr>
                <w:kern w:val="0"/>
                <w:sz w:val="24"/>
              </w:rPr>
              <w:t>“</w:t>
            </w:r>
            <w:r>
              <w:rPr>
                <w:rFonts w:hint="eastAsia" w:ascii="仿宋_GB2312" w:eastAsia="仿宋_GB2312"/>
                <w:kern w:val="0"/>
                <w:sz w:val="24"/>
              </w:rPr>
              <w:t>绿化达标单位</w:t>
            </w:r>
            <w:r>
              <w:rPr>
                <w:kern w:val="0"/>
                <w:sz w:val="24"/>
              </w:rPr>
              <w:t>”</w:t>
            </w:r>
            <w:r>
              <w:rPr>
                <w:rFonts w:hint="eastAsia" w:ascii="仿宋_GB2312" w:eastAsia="仿宋_GB2312"/>
                <w:kern w:val="0"/>
                <w:sz w:val="24"/>
              </w:rPr>
              <w:t>评定活动的通知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金华市人民政府办公室关于印发金华市本级建立价格调节基金实施方案的通知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金华市人民政府办公室关于进一步完善金华市区被征地农民基本生活保障制度的补充意见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11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63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金华市人民政府办公室关于进一步加强老年体育工作的通知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23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金华市人民政府办公室关于印发金华市区城市容貌和秩序管理规定的通知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25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189  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金华市人民政府办公室关于加强中小学生防溺水工作的实施意见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86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190  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金华市人民政府办公室转发市公安局等部门关于切实做好我市输油气管道安全保护意见的通知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91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191  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金华市人民政府办公室关于印发金华市政府顾问管理办法的通知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96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80" w:lineRule="atLeast"/>
              <w:ind w:left="420" w:hanging="420"/>
              <w:jc w:val="center"/>
              <w:rPr>
                <w:kern w:val="0"/>
                <w:sz w:val="24"/>
              </w:rPr>
            </w:pPr>
            <w:r>
              <w:rPr>
                <w:kern w:val="0"/>
                <w:sz w:val="24"/>
              </w:rPr>
              <w:t>192  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8"/>
                <w:kern w:val="0"/>
                <w:sz w:val="24"/>
              </w:rPr>
              <w:t>金华市人民政府办公室关于切实抓好旱粮生产的意见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8"/>
                <w:kern w:val="0"/>
                <w:sz w:val="24"/>
              </w:rPr>
              <w:t>金政办发〔</w:t>
            </w:r>
            <w:r>
              <w:rPr>
                <w:spacing w:val="-8"/>
                <w:kern w:val="0"/>
                <w:sz w:val="24"/>
              </w:rPr>
              <w:t>2013</w:t>
            </w:r>
            <w:r>
              <w:rPr>
                <w:rFonts w:hint="eastAsia" w:ascii="仿宋_GB2312" w:eastAsia="仿宋_GB2312"/>
                <w:spacing w:val="-8"/>
                <w:kern w:val="0"/>
                <w:sz w:val="24"/>
              </w:rPr>
              <w:t>〕</w:t>
            </w:r>
            <w:r>
              <w:rPr>
                <w:spacing w:val="-8"/>
                <w:kern w:val="0"/>
                <w:sz w:val="24"/>
              </w:rPr>
              <w:t>116</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金华市人民政府办公室关于进一步规范多种形式消防队伍建设和管理的实施意见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2013</w:t>
            </w:r>
            <w:r>
              <w:rPr>
                <w:rFonts w:hint="eastAsia" w:ascii="仿宋_GB2312" w:eastAsia="仿宋_GB2312"/>
                <w:spacing w:val="-8"/>
                <w:kern w:val="0"/>
                <w:sz w:val="24"/>
              </w:rPr>
              <w:t>〕</w:t>
            </w:r>
            <w:r>
              <w:rPr>
                <w:spacing w:val="-8"/>
                <w:kern w:val="0"/>
                <w:sz w:val="24"/>
              </w:rPr>
              <w:t>124</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金华市人民政府办公室关于印发金华市病死动物和病死动物产品无害化处理管理办法的通知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金华市人民政府办公室关于印发金华市市级公立医院综合改革实施方案的通知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金华市人民政府办公室关于印发金华市区创建节水型城市实施方案的通知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金华市人民政府办公室关于优化金融服务促进实体经济发展的指导意见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32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金华市人民政府办公室关于进一步促进普通高等学校毕业生就业创业工作的补充意见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42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199  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金华市人民政府办公室关于印发金华市区城中村改造实施办法（试行）的通知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46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金华市人民政府办公室关于印发加快网络经济人才发展的若干意见（试行）的通知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50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金华市人民政府办公室关于印发金华市投资项目全流程高效审批管理暂行办法的通知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金华市人民政府办公室关于印发金华市行政审批服务事项动态管理暂行办法的通知（金政办发〔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55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金华市人民政府办公室关于进一步加强特种设备安全监督工作的通知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58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金华市人民政府办公室关于进一步推进美丽宜居示范村工程建设的通知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59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金华市人民政府办公室印发关于加快市区城市地下空间开发利用的若干意见（试行）的通知（金政办发〔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63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金华市人民政府办公室关于印发金华市低收入农户收入倍增七大行动计划的通知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68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628"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金华市人民政府办公室关于调整完善金华市区征地补偿安置政策的通知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69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金华市人民政府办公室关于涉及可燃爆粉尘企业安全生产专项整治有关政策的通知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84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209  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金华市人民政府办公室关于印发金华市政府向社会力量购买服务管理暂行办法的通知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85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金华市人民政府办公室关于印发金华市现代服务业综合试点项目绩效评价管理暂行办法的通知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88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金华市人民政府办公室关于深入实施商标品牌战略的意见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98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金华市人民政府办公室关于下放部分市级农用地转用行政审批事项的通知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99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金华市人民政府办公室印发关于鼓励和引导社会资本参与市区基础设施建设实施方案的通知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6"/>
                <w:kern w:val="0"/>
                <w:sz w:val="24"/>
              </w:rPr>
              <w:t>金政办发〔</w:t>
            </w:r>
            <w:r>
              <w:rPr>
                <w:spacing w:val="-6"/>
                <w:kern w:val="0"/>
                <w:sz w:val="24"/>
              </w:rPr>
              <w:t>2014</w:t>
            </w:r>
            <w:r>
              <w:rPr>
                <w:rFonts w:hint="eastAsia" w:ascii="仿宋_GB2312" w:eastAsia="仿宋_GB2312"/>
                <w:spacing w:val="-6"/>
                <w:kern w:val="0"/>
                <w:sz w:val="24"/>
              </w:rPr>
              <w:t>〕</w:t>
            </w:r>
            <w:r>
              <w:rPr>
                <w:spacing w:val="-6"/>
                <w:kern w:val="0"/>
                <w:sz w:val="24"/>
              </w:rPr>
              <w:t>102</w:t>
            </w:r>
            <w:r>
              <w:rPr>
                <w:rFonts w:hint="eastAsia" w:ascii="仿宋_GB2312" w:eastAsia="仿宋_GB2312"/>
                <w:spacing w:val="-6"/>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金华市人民政府办公室关于印发金华市区品牌发展扶持奖励办法的通知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6"/>
                <w:kern w:val="0"/>
                <w:sz w:val="24"/>
              </w:rPr>
              <w:t>金政办发〔</w:t>
            </w:r>
            <w:r>
              <w:rPr>
                <w:spacing w:val="-6"/>
                <w:kern w:val="0"/>
                <w:sz w:val="24"/>
              </w:rPr>
              <w:t>2014</w:t>
            </w:r>
            <w:r>
              <w:rPr>
                <w:rFonts w:hint="eastAsia" w:ascii="仿宋_GB2312" w:eastAsia="仿宋_GB2312"/>
                <w:spacing w:val="-6"/>
                <w:kern w:val="0"/>
                <w:sz w:val="24"/>
              </w:rPr>
              <w:t>〕</w:t>
            </w:r>
            <w:r>
              <w:rPr>
                <w:spacing w:val="-6"/>
                <w:kern w:val="0"/>
                <w:sz w:val="24"/>
              </w:rPr>
              <w:t>113</w:t>
            </w:r>
            <w:r>
              <w:rPr>
                <w:rFonts w:hint="eastAsia" w:ascii="仿宋_GB2312" w:eastAsia="仿宋_GB2312"/>
                <w:spacing w:val="-6"/>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金华市人民政府办公室关于公布行政规范性文件清理结果的通知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6"/>
                <w:kern w:val="0"/>
                <w:sz w:val="24"/>
              </w:rPr>
              <w:t>金政办发〔</w:t>
            </w:r>
            <w:r>
              <w:rPr>
                <w:spacing w:val="-6"/>
                <w:kern w:val="0"/>
                <w:sz w:val="24"/>
              </w:rPr>
              <w:t>2014</w:t>
            </w:r>
            <w:r>
              <w:rPr>
                <w:rFonts w:hint="eastAsia" w:ascii="仿宋_GB2312" w:eastAsia="仿宋_GB2312"/>
                <w:spacing w:val="-6"/>
                <w:kern w:val="0"/>
                <w:sz w:val="24"/>
              </w:rPr>
              <w:t>〕</w:t>
            </w:r>
            <w:r>
              <w:rPr>
                <w:spacing w:val="-6"/>
                <w:kern w:val="0"/>
                <w:sz w:val="24"/>
              </w:rPr>
              <w:t>115</w:t>
            </w:r>
            <w:r>
              <w:rPr>
                <w:rFonts w:hint="eastAsia" w:ascii="仿宋_GB2312" w:eastAsia="仿宋_GB2312"/>
                <w:spacing w:val="-6"/>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金华市人民政府办公室关于印发金华市区销售燃放烟花爆竹管理办法的通知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6"/>
                <w:kern w:val="0"/>
                <w:sz w:val="24"/>
              </w:rPr>
              <w:t>金政办发〔</w:t>
            </w:r>
            <w:r>
              <w:rPr>
                <w:spacing w:val="-6"/>
                <w:kern w:val="0"/>
                <w:sz w:val="24"/>
              </w:rPr>
              <w:t>2014</w:t>
            </w:r>
            <w:r>
              <w:rPr>
                <w:rFonts w:hint="eastAsia" w:ascii="仿宋_GB2312" w:eastAsia="仿宋_GB2312"/>
                <w:spacing w:val="-6"/>
                <w:kern w:val="0"/>
                <w:sz w:val="24"/>
              </w:rPr>
              <w:t>〕</w:t>
            </w:r>
            <w:r>
              <w:rPr>
                <w:spacing w:val="-6"/>
                <w:kern w:val="0"/>
                <w:sz w:val="24"/>
              </w:rPr>
              <w:t>117</w:t>
            </w:r>
            <w:r>
              <w:rPr>
                <w:rFonts w:hint="eastAsia" w:ascii="仿宋_GB2312" w:eastAsia="仿宋_GB2312"/>
                <w:spacing w:val="-6"/>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金华市人民政府办公室关于印发金华市企业信用信息归集应用管理办法（试行）的通知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金华市人民政府办公室关于进一步促进市区房地产和建筑业平稳健康发展的通知（金政办发〔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219  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金华市人民政府办公室关于印发金华市区住宅电梯维修更新管理办法（试行）的通知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15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金华市人民政府办公室关于规范市区制砂行业管理的通知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18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金华市人民政府办公室关于印发金华市现代服务业综合试点项目股权投资管理暂行办法的通知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28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金华市人民政府办公室关于印发金华市区地下管线管理实施细则的通知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34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金华市人民政府办公室转发市财政局市物价局市建设局市规划局关于完善市区城市基础设施配套费征收管理有关事项的通知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40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金华市人民政府办公室关于加快推进移动通信基础设施建设的通知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43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金华市人民政府办公室关于印发金华市人民政府质量奖评审管理办法（</w:t>
            </w:r>
            <w:r>
              <w:rPr>
                <w:kern w:val="0"/>
                <w:sz w:val="24"/>
              </w:rPr>
              <w:t>2015</w:t>
            </w:r>
            <w:r>
              <w:rPr>
                <w:rFonts w:hint="eastAsia" w:ascii="仿宋_GB2312" w:eastAsia="仿宋_GB2312"/>
                <w:kern w:val="0"/>
                <w:sz w:val="24"/>
              </w:rPr>
              <w:t>年修订）的通知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62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金华市人民政府办公室关于印发金华市区新能源汽车推广应用财政补助暂行办法的通知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63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金华市人民政府办公室转发市安全监管局等部门关于进一步加强烟花</w:t>
            </w:r>
            <w:r>
              <w:rPr>
                <w:rFonts w:hint="eastAsia" w:ascii="仿宋_GB2312" w:eastAsia="仿宋_GB2312"/>
                <w:spacing w:val="-8"/>
                <w:kern w:val="0"/>
                <w:sz w:val="24"/>
              </w:rPr>
              <w:t>爆竹安全管理工作实施意见的通知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65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金华市人民政府办公室关于金华市区住宅小区配套幼儿园建设管理办法的通知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68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229  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金华市人民政府办公室关于取消和调整非行政许可审批事项的通知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81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金华市人民政府办公室关于进一步加强全市白蚁防治工作的通知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82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金华市人民政府办公室关于印发金华市年度十佳旅游龙头企业评选及奖励办法的通知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83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金华市人民政府办公室关于印发金华市农村产权流转交易管理暂行办法的通知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86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金华市人民政府办公室转发浙江省人民政府办公厅关于进一步</w:t>
            </w:r>
            <w:r>
              <w:rPr>
                <w:rFonts w:hint="eastAsia" w:ascii="仿宋_GB2312" w:eastAsia="仿宋_GB2312"/>
                <w:spacing w:val="-8"/>
                <w:kern w:val="0"/>
                <w:sz w:val="24"/>
              </w:rPr>
              <w:t>改进规范省政府部门行政审批工作的通知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88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金华市人民政府办公室关于印发金华市公共资源交易目录的通知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89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金华市人民政府办公室关于防范化解企业资金链担保链风险促进经济持续健康发展的实施意见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90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金华市人民政府办公室关于市区</w:t>
            </w:r>
            <w:r>
              <w:rPr>
                <w:kern w:val="0"/>
                <w:sz w:val="24"/>
              </w:rPr>
              <w:t>“</w:t>
            </w:r>
            <w:r>
              <w:rPr>
                <w:rFonts w:hint="eastAsia" w:ascii="仿宋_GB2312" w:eastAsia="仿宋_GB2312"/>
                <w:kern w:val="0"/>
                <w:sz w:val="24"/>
              </w:rPr>
              <w:t>四破攻坚</w:t>
            </w:r>
            <w:r>
              <w:rPr>
                <w:kern w:val="0"/>
                <w:sz w:val="24"/>
              </w:rPr>
              <w:t>”</w:t>
            </w:r>
            <w:r>
              <w:rPr>
                <w:rFonts w:hint="eastAsia" w:ascii="仿宋_GB2312" w:eastAsia="仿宋_GB2312"/>
                <w:kern w:val="0"/>
                <w:sz w:val="24"/>
              </w:rPr>
              <w:t>中鼓励企业兼并重组的实施意见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94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金华市人民政府办公室转发市国土资源局关于开展建设占用耕地耕作层土壤剥离与再利用工作指导意见的通知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95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金华市人民政府办公室关于印发金华市区城乡规划管理技术规定的通知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97</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239  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金华市人民政府办公室关于印发金华市区出口退税专项质押贷款实施办法的通知</w:t>
            </w:r>
          </w:p>
        </w:tc>
        <w:tc>
          <w:tcPr>
            <w:tcW w:w="262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105</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240  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金华市人民政府办公室关于印发金华市区撤村建居社区市政配套设施改善工作资金筹措及管理使用方案的通知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117</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241  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金华市人民政府办公室关于调整完善市区被征地农民基本生活保障安置政策的通知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118</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242  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金华市人民政府办公室关于印发金华市现代服务业综合试点专项资金管理办法的通知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120</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243  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金华市人民政府办公室关于进一步加强村庄规划设计和农房设计工作的实施意见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124</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244  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金华市人民政府办公室关于印发金华市住房公积金贴息贷款实施办法的通知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126</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245  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金华市人民政府办公室关于印发金华市大力推进商标专用权质押贷款工作实施意见的通知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128</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246  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金华市人民政府办公室关于印发金华市区促进现代物流产业发展扶持意见的通知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129</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247  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金华市人民政府办公室关于加快推动商贸流通业健康发展的实施意见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132</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248  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金华市人民政府办公室关于印发金华市工程建设领域招标投标活动诚信</w:t>
            </w:r>
            <w:r>
              <w:rPr>
                <w:kern w:val="0"/>
                <w:sz w:val="24"/>
              </w:rPr>
              <w:t>“</w:t>
            </w:r>
            <w:r>
              <w:rPr>
                <w:rFonts w:hint="eastAsia" w:ascii="仿宋_GB2312" w:eastAsia="仿宋_GB2312"/>
                <w:kern w:val="0"/>
                <w:sz w:val="24"/>
              </w:rPr>
              <w:t>红名单</w:t>
            </w:r>
            <w:r>
              <w:rPr>
                <w:kern w:val="0"/>
                <w:sz w:val="24"/>
              </w:rPr>
              <w:t>”</w:t>
            </w:r>
            <w:r>
              <w:rPr>
                <w:rFonts w:hint="eastAsia" w:ascii="仿宋_GB2312" w:eastAsia="仿宋_GB2312"/>
                <w:kern w:val="0"/>
                <w:sz w:val="24"/>
              </w:rPr>
              <w:t>、</w:t>
            </w:r>
            <w:r>
              <w:rPr>
                <w:kern w:val="0"/>
                <w:sz w:val="24"/>
              </w:rPr>
              <w:t>“</w:t>
            </w:r>
            <w:r>
              <w:rPr>
                <w:rFonts w:hint="eastAsia" w:ascii="仿宋_GB2312" w:eastAsia="仿宋_GB2312"/>
                <w:kern w:val="0"/>
                <w:sz w:val="24"/>
              </w:rPr>
              <w:t>黑名单</w:t>
            </w:r>
            <w:r>
              <w:rPr>
                <w:kern w:val="0"/>
                <w:sz w:val="24"/>
              </w:rPr>
              <w:t>”</w:t>
            </w:r>
            <w:r>
              <w:rPr>
                <w:rFonts w:hint="eastAsia" w:ascii="仿宋_GB2312" w:eastAsia="仿宋_GB2312"/>
                <w:kern w:val="0"/>
                <w:sz w:val="24"/>
              </w:rPr>
              <w:t>管理办法（试行）的通知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133</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249  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金华市人民政府办公室关于在市区集中式污水处理厂实行</w:t>
            </w:r>
            <w:r>
              <w:rPr>
                <w:kern w:val="0"/>
                <w:sz w:val="24"/>
              </w:rPr>
              <w:t>“</w:t>
            </w:r>
            <w:r>
              <w:rPr>
                <w:rFonts w:hint="eastAsia" w:ascii="仿宋_GB2312" w:eastAsia="仿宋_GB2312"/>
                <w:kern w:val="0"/>
                <w:sz w:val="24"/>
              </w:rPr>
              <w:t>金华标准</w:t>
            </w:r>
            <w:r>
              <w:rPr>
                <w:kern w:val="0"/>
                <w:sz w:val="24"/>
              </w:rPr>
              <w:t>”</w:t>
            </w:r>
            <w:r>
              <w:rPr>
                <w:rFonts w:hint="eastAsia" w:ascii="仿宋_GB2312" w:eastAsia="仿宋_GB2312"/>
                <w:kern w:val="0"/>
                <w:sz w:val="24"/>
              </w:rPr>
              <w:t>开展治污绩效考核的通知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134</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金华市人民政府办公室关于调整金华市区社会保障风险准备金提取比例的通知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135</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金华市人民政府办公室关于转发市交通运输局金华市区公共交通服务质量考核办法的通知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143</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金华市人民政府办公室关于印发金华市区中小学校体育场地设施向社会开放实施办法的通知（金政办发〔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号文件已修改第四点）</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144</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金华市人民政府办公室关于印发金华市文化影视时尚产业十强企业、十佳成长型企业评选办法的通知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149</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金华市人民政府办公室关于印发金华市应对极端天气停课安排实施意见的通知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152</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金华市人民政府办公室关于印发金华市突发事件预警信息发布管理办法（试行）的通知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153</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金华市人民政府办公室关于印发金华市区公共租赁住房保障管理办法的通知（金政办发〔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spacing w:val="-8"/>
                <w:kern w:val="0"/>
                <w:sz w:val="24"/>
              </w:rPr>
              <w:t>金政办发〔</w:t>
            </w:r>
            <w:r>
              <w:rPr>
                <w:spacing w:val="-8"/>
                <w:kern w:val="0"/>
                <w:sz w:val="24"/>
              </w:rPr>
              <w:t>2015</w:t>
            </w:r>
            <w:r>
              <w:rPr>
                <w:rFonts w:hint="eastAsia" w:ascii="仿宋_GB2312" w:eastAsia="仿宋_GB2312"/>
                <w:spacing w:val="-8"/>
                <w:kern w:val="0"/>
                <w:sz w:val="24"/>
              </w:rPr>
              <w:t>〕</w:t>
            </w:r>
            <w:r>
              <w:rPr>
                <w:spacing w:val="-8"/>
                <w:kern w:val="0"/>
                <w:sz w:val="24"/>
              </w:rPr>
              <w:t>154</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金华市人民政府办公室关于印发金华市企业信用联合奖惩实施细则（试行）的通知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159</w:t>
            </w:r>
            <w:r>
              <w:rPr>
                <w:rFonts w:hint="eastAsia" w:ascii="仿宋_GB2312" w:eastAsia="仿宋_GB2312"/>
                <w:spacing w:val="-10"/>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金华市人民政府办公室关于进一步推进新型建筑工业化的实施意见（金政办发〔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259  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金华市人民政府办公室转发市物价局关于金华市区机动车停放服务收费管理办法的通知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260  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金华市人民政府办公室关于印发金华市市级行政事业单位账户管理和公款竞争性存放管理暂行办法的通知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14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261  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金华市人民政府办公室关于印发金华市区国有资源有偿使用收入征收管理办法的通知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15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669"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262  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tLeast"/>
              <w:rPr>
                <w:kern w:val="0"/>
                <w:sz w:val="24"/>
              </w:rPr>
            </w:pPr>
            <w:r>
              <w:rPr>
                <w:rFonts w:hint="eastAsia" w:ascii="仿宋_GB2312" w:eastAsia="仿宋_GB2312"/>
                <w:kern w:val="0"/>
                <w:sz w:val="24"/>
              </w:rPr>
              <w:t>金华市人民政府办公室关于印发金华市政府权力清单管理办法的通知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10" w:lineRule="atLeast"/>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18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669"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263  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金华市人民政府办公室关于促进金华市古村落旅游</w:t>
            </w:r>
            <w:r>
              <w:rPr>
                <w:kern w:val="0"/>
                <w:sz w:val="24"/>
              </w:rPr>
              <w:t>“</w:t>
            </w:r>
            <w:r>
              <w:rPr>
                <w:rFonts w:hint="eastAsia" w:ascii="仿宋_GB2312" w:eastAsia="仿宋_GB2312"/>
                <w:kern w:val="0"/>
                <w:sz w:val="24"/>
              </w:rPr>
              <w:t>家</w:t>
            </w:r>
            <w:r>
              <w:rPr>
                <w:kern w:val="0"/>
                <w:sz w:val="24"/>
              </w:rPr>
              <w:t>+”</w:t>
            </w:r>
            <w:r>
              <w:rPr>
                <w:rFonts w:hint="eastAsia" w:ascii="仿宋_GB2312" w:eastAsia="仿宋_GB2312"/>
                <w:kern w:val="0"/>
                <w:sz w:val="24"/>
              </w:rPr>
              <w:t>模式规范发展的意见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10" w:lineRule="atLeast"/>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23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62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10" w:lineRule="atLeast"/>
              <w:ind w:left="420" w:hanging="420"/>
              <w:jc w:val="center"/>
              <w:rPr>
                <w:kern w:val="0"/>
                <w:sz w:val="24"/>
              </w:rPr>
            </w:pPr>
            <w:r>
              <w:rPr>
                <w:kern w:val="0"/>
                <w:sz w:val="24"/>
              </w:rPr>
              <w:t>264  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tLeast"/>
              <w:rPr>
                <w:kern w:val="0"/>
                <w:sz w:val="24"/>
              </w:rPr>
            </w:pPr>
            <w:r>
              <w:rPr>
                <w:rFonts w:hint="eastAsia" w:ascii="仿宋_GB2312" w:eastAsia="仿宋_GB2312"/>
                <w:kern w:val="0"/>
                <w:sz w:val="24"/>
              </w:rPr>
              <w:t>金华市人民政府办公室关于印发推进供给侧结构性改革工作责任分解的通知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10" w:lineRule="atLeast"/>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26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265  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金华市人民政府办公室关于印发金华市区传统村落保护专项资金管理办法的通知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266  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金华市人民政府办公室转发市国土资源局等三部门关于金华市耕地保护奖补机制实施办法的通知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34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267  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金华市人民政府办公室关于政府投资工程全面应用装配式建筑技术建设的通知（金政办发〔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36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268  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金华市人民政府办公室关于进一步促进金华市区房地产业平稳健康发展的通知（金政办发〔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37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269  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金华市人民政府办公室关于进一步加强企业风险防范化解工作的意见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39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270  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金华市人民政府办公室关于印发金华市整合建立统一的公共资源交易平台实施方案的通知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44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金华市人民政府办公室关于扶持</w:t>
            </w:r>
            <w:r>
              <w:rPr>
                <w:kern w:val="0"/>
                <w:sz w:val="24"/>
              </w:rPr>
              <w:t>“</w:t>
            </w:r>
            <w:r>
              <w:rPr>
                <w:rFonts w:hint="eastAsia" w:ascii="仿宋_GB2312" w:eastAsia="仿宋_GB2312"/>
                <w:kern w:val="0"/>
                <w:sz w:val="24"/>
              </w:rPr>
              <w:t>浙江制造</w:t>
            </w:r>
            <w:r>
              <w:rPr>
                <w:kern w:val="0"/>
                <w:sz w:val="24"/>
              </w:rPr>
              <w:t>”</w:t>
            </w:r>
            <w:r>
              <w:rPr>
                <w:rFonts w:hint="eastAsia" w:ascii="仿宋_GB2312" w:eastAsia="仿宋_GB2312"/>
                <w:kern w:val="0"/>
                <w:sz w:val="24"/>
              </w:rPr>
              <w:t>品牌发展的实施意见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48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2"/>
                <w:kern w:val="0"/>
                <w:sz w:val="24"/>
              </w:rPr>
              <w:t>金华市人民政府办公室关于加强安全生产监管执法的通知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56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金华市人民政府办公室关于印发金华市危险废物处置监管三年行动计划（</w:t>
            </w:r>
            <w:r>
              <w:rPr>
                <w:kern w:val="0"/>
                <w:sz w:val="24"/>
              </w:rPr>
              <w:t>2016—2018</w:t>
            </w:r>
            <w:r>
              <w:rPr>
                <w:rFonts w:hint="eastAsia" w:ascii="仿宋_GB2312" w:eastAsia="仿宋_GB2312"/>
                <w:kern w:val="0"/>
                <w:sz w:val="24"/>
              </w:rPr>
              <w:t>年）的通知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58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274  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金华市人民政府办公室关于印发金华市电动汽车充电基础设施管理实施方案的通知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62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275  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金华市人民政府办公室关于印发《金华市互联网金融风险专项整治工作方案》的通知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65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276  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金华市人民政府办公室关于印发金华市加快实施</w:t>
            </w:r>
            <w:r>
              <w:rPr>
                <w:kern w:val="0"/>
                <w:sz w:val="24"/>
              </w:rPr>
              <w:t>“</w:t>
            </w:r>
            <w:r>
              <w:rPr>
                <w:rFonts w:hint="eastAsia" w:ascii="仿宋_GB2312" w:eastAsia="仿宋_GB2312"/>
                <w:kern w:val="0"/>
                <w:sz w:val="24"/>
              </w:rPr>
              <w:t>浙江制造</w:t>
            </w:r>
            <w:r>
              <w:rPr>
                <w:kern w:val="0"/>
                <w:sz w:val="24"/>
              </w:rPr>
              <w:t>”</w:t>
            </w:r>
            <w:r>
              <w:rPr>
                <w:rFonts w:hint="eastAsia" w:ascii="仿宋_GB2312" w:eastAsia="仿宋_GB2312"/>
                <w:kern w:val="0"/>
                <w:sz w:val="24"/>
              </w:rPr>
              <w:t>品牌建设三年行动方案（</w:t>
            </w:r>
            <w:r>
              <w:rPr>
                <w:kern w:val="0"/>
                <w:sz w:val="24"/>
              </w:rPr>
              <w:t>2016—2018</w:t>
            </w:r>
            <w:r>
              <w:rPr>
                <w:rFonts w:hint="eastAsia" w:ascii="仿宋_GB2312" w:eastAsia="仿宋_GB2312"/>
                <w:kern w:val="0"/>
                <w:sz w:val="24"/>
              </w:rPr>
              <w:t>年）的通知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66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金华市人民政府办公室关于印发金华市深入推进安全生产社会化服务工作实施方案的通知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67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278  </w:t>
            </w:r>
          </w:p>
        </w:tc>
        <w:tc>
          <w:tcPr>
            <w:tcW w:w="574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金华市人民政府办公室关于印发金华市社会信用体系建设</w:t>
            </w:r>
            <w:r>
              <w:rPr>
                <w:kern w:val="0"/>
                <w:sz w:val="24"/>
              </w:rPr>
              <w:t>“</w:t>
            </w:r>
            <w:r>
              <w:rPr>
                <w:rFonts w:hint="eastAsia" w:ascii="仿宋_GB2312" w:eastAsia="仿宋_GB2312"/>
                <w:kern w:val="0"/>
                <w:sz w:val="24"/>
              </w:rPr>
              <w:t>十三五</w:t>
            </w:r>
            <w:r>
              <w:rPr>
                <w:kern w:val="0"/>
                <w:sz w:val="24"/>
              </w:rPr>
              <w:t>”</w:t>
            </w:r>
            <w:r>
              <w:rPr>
                <w:rFonts w:hint="eastAsia" w:ascii="仿宋_GB2312" w:eastAsia="仿宋_GB2312"/>
                <w:kern w:val="0"/>
                <w:sz w:val="24"/>
              </w:rPr>
              <w:t>规划的通知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60" w:lineRule="auto"/>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72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279  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金华市人民政府办公室关于深化</w:t>
            </w:r>
            <w:r>
              <w:rPr>
                <w:kern w:val="0"/>
                <w:sz w:val="24"/>
              </w:rPr>
              <w:t>“</w:t>
            </w:r>
            <w:r>
              <w:rPr>
                <w:rFonts w:hint="eastAsia" w:ascii="仿宋_GB2312" w:eastAsia="仿宋_GB2312"/>
                <w:kern w:val="0"/>
                <w:sz w:val="24"/>
              </w:rPr>
              <w:t>先照后证</w:t>
            </w:r>
            <w:r>
              <w:rPr>
                <w:kern w:val="0"/>
                <w:sz w:val="24"/>
              </w:rPr>
              <w:t>”</w:t>
            </w:r>
            <w:r>
              <w:rPr>
                <w:rFonts w:hint="eastAsia" w:ascii="仿宋_GB2312" w:eastAsia="仿宋_GB2312"/>
                <w:kern w:val="0"/>
                <w:sz w:val="24"/>
              </w:rPr>
              <w:t>改革加强事中事后监管的实施意见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73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金华市人民政府办公室关于推进适度普惠型儿童福利制度建设的意见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74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金华市人民政府办公室关于深化改革推进金华市区出租汽车健康发展的实施意见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95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金华市人民政府办公室关于修改《金华市人民政府办公室关于印发金华市区高成企业培育办法的通知》等四个行政规范性文件部分条款的通知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99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金华市人民政府办公室关于强化精准服务引导企业做大做强的意见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2016</w:t>
            </w:r>
            <w:r>
              <w:rPr>
                <w:rFonts w:hint="eastAsia" w:ascii="仿宋_GB2312" w:eastAsia="仿宋_GB2312"/>
                <w:spacing w:val="-8"/>
                <w:kern w:val="0"/>
                <w:sz w:val="24"/>
              </w:rPr>
              <w:t>〕</w:t>
            </w:r>
            <w:r>
              <w:rPr>
                <w:spacing w:val="-8"/>
                <w:kern w:val="0"/>
                <w:sz w:val="24"/>
              </w:rPr>
              <w:t>101</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金华市人民政府办公室关于全面加强和改进学校美育工作的实施意见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2016</w:t>
            </w:r>
            <w:r>
              <w:rPr>
                <w:rFonts w:hint="eastAsia" w:ascii="仿宋_GB2312" w:eastAsia="仿宋_GB2312"/>
                <w:spacing w:val="-8"/>
                <w:kern w:val="0"/>
                <w:sz w:val="24"/>
              </w:rPr>
              <w:t>〕</w:t>
            </w:r>
            <w:r>
              <w:rPr>
                <w:spacing w:val="-8"/>
                <w:kern w:val="0"/>
                <w:sz w:val="24"/>
              </w:rPr>
              <w:t>103</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金华市人民政府办公室关于印发金华市政府职能向社会组织转移暂行办法的通知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2016</w:t>
            </w:r>
            <w:r>
              <w:rPr>
                <w:rFonts w:hint="eastAsia" w:ascii="仿宋_GB2312" w:eastAsia="仿宋_GB2312"/>
                <w:spacing w:val="-8"/>
                <w:kern w:val="0"/>
                <w:sz w:val="24"/>
              </w:rPr>
              <w:t>〕</w:t>
            </w:r>
            <w:r>
              <w:rPr>
                <w:spacing w:val="-8"/>
                <w:kern w:val="0"/>
                <w:sz w:val="24"/>
              </w:rPr>
              <w:t>107</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710"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金华市人民政府办公室关于开展各类事业单位统一登记管理试点促进民办公益事业发展的实施意见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2016</w:t>
            </w:r>
            <w:r>
              <w:rPr>
                <w:rFonts w:hint="eastAsia" w:ascii="仿宋_GB2312" w:eastAsia="仿宋_GB2312"/>
                <w:spacing w:val="-8"/>
                <w:kern w:val="0"/>
                <w:sz w:val="24"/>
              </w:rPr>
              <w:t>〕</w:t>
            </w:r>
            <w:r>
              <w:rPr>
                <w:spacing w:val="-8"/>
                <w:kern w:val="0"/>
                <w:sz w:val="24"/>
              </w:rPr>
              <w:t>108</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739"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金华市人民政府办公室关于印发金华市居住房屋出租管理办法的通知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2016</w:t>
            </w:r>
            <w:r>
              <w:rPr>
                <w:rFonts w:hint="eastAsia" w:ascii="仿宋_GB2312" w:eastAsia="仿宋_GB2312"/>
                <w:spacing w:val="-8"/>
                <w:kern w:val="0"/>
                <w:sz w:val="24"/>
              </w:rPr>
              <w:t>〕</w:t>
            </w:r>
            <w:r>
              <w:rPr>
                <w:spacing w:val="-8"/>
                <w:kern w:val="0"/>
                <w:sz w:val="24"/>
              </w:rPr>
              <w:t>112</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金华市人民政府办公室关于加强农村留守儿童关爱保护工作的实施办法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2016</w:t>
            </w:r>
            <w:r>
              <w:rPr>
                <w:rFonts w:hint="eastAsia" w:ascii="仿宋_GB2312" w:eastAsia="仿宋_GB2312"/>
                <w:spacing w:val="-8"/>
                <w:kern w:val="0"/>
                <w:sz w:val="24"/>
              </w:rPr>
              <w:t>〕</w:t>
            </w:r>
            <w:r>
              <w:rPr>
                <w:spacing w:val="-8"/>
                <w:kern w:val="0"/>
                <w:sz w:val="24"/>
              </w:rPr>
              <w:t>113</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289  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金华市人民政府关于公布行政规范性文件清理结果的通知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金华市人民政府办公室关于窑炉熔炉煤气发生炉茶炉淘汰改造补助政府的通知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金华市人民政府办公室关于在金华市区推行新型居住证制度的通知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5</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金华市人民政府办公室关于进一步促进民间投资健康发展推进供给侧结构性改革的通知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金华市区工业亩产效益综合评价办法（修订）</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9</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金华市人民政府办公室关于印发金华市区深化调整城镇土地使用税政策促进土地集约节约利用工作实施意见的通知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10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金华市人民政府办公室关于印发金华市推行食品安全社会共治工作方案的通知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15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金华市人民政府办公室关于印发金华市区垃圾分类可回收物利用工作方案的通知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20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金华市人民政府办公室转发市应急办等四部门关于金华市区市政公用等设施应急工程管理暂行规定的通知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金华市人民政府办公室关于印发金华市域轨道交通规划建设管理办法（试行）的通知</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40</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299  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金华市人民政府关于印发</w:t>
            </w:r>
            <w:r>
              <w:rPr>
                <w:kern w:val="0"/>
                <w:sz w:val="24"/>
              </w:rPr>
              <w:t>“</w:t>
            </w:r>
            <w:r>
              <w:rPr>
                <w:rFonts w:hint="eastAsia" w:ascii="仿宋_GB2312" w:eastAsia="仿宋_GB2312"/>
                <w:kern w:val="0"/>
                <w:sz w:val="24"/>
              </w:rPr>
              <w:t>放心消费在金华</w:t>
            </w:r>
            <w:r>
              <w:rPr>
                <w:kern w:val="0"/>
                <w:sz w:val="24"/>
              </w:rPr>
              <w:t>”</w:t>
            </w:r>
            <w:r>
              <w:rPr>
                <w:rFonts w:hint="eastAsia" w:ascii="仿宋_GB2312" w:eastAsia="仿宋_GB2312"/>
                <w:kern w:val="0"/>
                <w:sz w:val="24"/>
              </w:rPr>
              <w:t>行动实施方案的通知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41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金华市人民政府办公室关于印发金华市建制村</w:t>
            </w:r>
            <w:r>
              <w:rPr>
                <w:kern w:val="0"/>
                <w:sz w:val="24"/>
              </w:rPr>
              <w:t>“</w:t>
            </w:r>
            <w:r>
              <w:rPr>
                <w:rFonts w:hint="eastAsia" w:ascii="仿宋_GB2312" w:eastAsia="仿宋_GB2312"/>
                <w:kern w:val="0"/>
                <w:sz w:val="24"/>
              </w:rPr>
              <w:t>村村通客车</w:t>
            </w:r>
            <w:r>
              <w:rPr>
                <w:kern w:val="0"/>
                <w:sz w:val="24"/>
              </w:rPr>
              <w:t>”</w:t>
            </w:r>
            <w:r>
              <w:rPr>
                <w:rFonts w:hint="eastAsia" w:ascii="仿宋_GB2312" w:eastAsia="仿宋_GB2312"/>
                <w:kern w:val="0"/>
                <w:sz w:val="24"/>
              </w:rPr>
              <w:t>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63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金华市城镇生活垃圾分类实施方案（</w:t>
            </w:r>
            <w:r>
              <w:rPr>
                <w:kern w:val="0"/>
                <w:sz w:val="24"/>
              </w:rPr>
              <w:t>2017-2020</w:t>
            </w:r>
            <w:r>
              <w:rPr>
                <w:rFonts w:hint="eastAsia" w:ascii="仿宋_GB2312" w:eastAsia="仿宋_GB2312"/>
                <w:kern w:val="0"/>
                <w:sz w:val="24"/>
              </w:rPr>
              <w:t>年）</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73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金华市盐业体制改革实施方案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78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金华市区企业投资项目承诺制改革实施方案</w:t>
            </w:r>
            <w:r>
              <w:rPr>
                <w:kern w:val="0"/>
                <w:sz w:val="24"/>
              </w:rPr>
              <w:t> </w:t>
            </w: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84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金华市人民政府办公室关于转发《关于明确市本级政府和社会资本合作若干支持政策的意见》的通知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85</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金华市区域能评改革实施方案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87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金华市推动非户籍人口在城市落户工作方案</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88</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w:t>
            </w:r>
            <w:r>
              <w:rPr>
                <w:kern w:val="0"/>
                <w:sz w:val="24"/>
              </w:rPr>
              <w:t>“</w:t>
            </w:r>
            <w:r>
              <w:rPr>
                <w:rFonts w:hint="eastAsia" w:ascii="仿宋_GB2312" w:eastAsia="仿宋_GB2312"/>
                <w:kern w:val="0"/>
                <w:sz w:val="24"/>
              </w:rPr>
              <w:t>智慧支付工程</w:t>
            </w:r>
            <w:r>
              <w:rPr>
                <w:kern w:val="0"/>
                <w:sz w:val="24"/>
              </w:rPr>
              <w:t>”</w:t>
            </w:r>
            <w:r>
              <w:rPr>
                <w:rFonts w:hint="eastAsia" w:ascii="仿宋_GB2312" w:eastAsia="仿宋_GB2312"/>
                <w:kern w:val="0"/>
                <w:sz w:val="24"/>
              </w:rPr>
              <w:t>建设实施方案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92</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金华市人民政府办公室关于推进新建住宅全装修工作的实施意见（金政办发〔</w:t>
            </w:r>
            <w:r>
              <w:rPr>
                <w:kern w:val="0"/>
                <w:sz w:val="24"/>
              </w:rPr>
              <w:t>2018</w:t>
            </w:r>
            <w:r>
              <w:rPr>
                <w:rFonts w:hint="eastAsia" w:ascii="仿宋_GB2312" w:eastAsia="仿宋_GB2312"/>
                <w:kern w:val="0"/>
                <w:sz w:val="24"/>
              </w:rPr>
              <w:t>〕</w:t>
            </w:r>
            <w:r>
              <w:rPr>
                <w:kern w:val="0"/>
                <w:sz w:val="24"/>
              </w:rPr>
              <w:t>93</w:t>
            </w:r>
            <w:r>
              <w:rPr>
                <w:rFonts w:hint="eastAsia" w:ascii="仿宋_GB2312" w:eastAsia="仿宋_GB2312"/>
                <w:kern w:val="0"/>
                <w:sz w:val="24"/>
              </w:rPr>
              <w:t>号文件已保留）</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93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309  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金华市人民政府办公室关于重新公布金华市区征地补偿最低保护标准的通知</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2017</w:t>
            </w:r>
            <w:r>
              <w:rPr>
                <w:rFonts w:hint="eastAsia" w:ascii="仿宋_GB2312" w:eastAsia="仿宋_GB2312"/>
                <w:spacing w:val="-8"/>
                <w:kern w:val="0"/>
                <w:sz w:val="24"/>
              </w:rPr>
              <w:t>〕</w:t>
            </w:r>
            <w:r>
              <w:rPr>
                <w:spacing w:val="-8"/>
                <w:kern w:val="0"/>
                <w:sz w:val="24"/>
              </w:rPr>
              <w:t xml:space="preserve"> 102 </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金华市人民政府办公室关于印发金华市大病保险实施办法的通知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2017</w:t>
            </w:r>
            <w:r>
              <w:rPr>
                <w:rFonts w:hint="eastAsia" w:ascii="仿宋_GB2312" w:eastAsia="仿宋_GB2312"/>
                <w:spacing w:val="-8"/>
                <w:kern w:val="0"/>
                <w:sz w:val="24"/>
              </w:rPr>
              <w:t>〕</w:t>
            </w:r>
            <w:r>
              <w:rPr>
                <w:spacing w:val="-8"/>
                <w:kern w:val="0"/>
                <w:sz w:val="24"/>
              </w:rPr>
              <w:t>105</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金华市人民政府办公室关于公布金华市</w:t>
            </w:r>
            <w:r>
              <w:rPr>
                <w:kern w:val="0"/>
                <w:sz w:val="24"/>
              </w:rPr>
              <w:t>2018</w:t>
            </w:r>
            <w:r>
              <w:rPr>
                <w:rFonts w:hint="eastAsia" w:ascii="仿宋_GB2312" w:eastAsia="仿宋_GB2312"/>
                <w:kern w:val="0"/>
                <w:sz w:val="24"/>
              </w:rPr>
              <w:t>年度政府集中采购目录及标准的通知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8"/>
                <w:kern w:val="0"/>
                <w:sz w:val="24"/>
              </w:rPr>
              <w:t>金政办发〔</w:t>
            </w:r>
            <w:r>
              <w:rPr>
                <w:spacing w:val="-8"/>
                <w:kern w:val="0"/>
                <w:sz w:val="24"/>
              </w:rPr>
              <w:t>2017</w:t>
            </w:r>
            <w:r>
              <w:rPr>
                <w:rFonts w:hint="eastAsia" w:ascii="仿宋_GB2312" w:eastAsia="仿宋_GB2312"/>
                <w:spacing w:val="-8"/>
                <w:kern w:val="0"/>
                <w:sz w:val="24"/>
              </w:rPr>
              <w:t>〕</w:t>
            </w:r>
            <w:r>
              <w:rPr>
                <w:spacing w:val="-8"/>
                <w:kern w:val="0"/>
                <w:sz w:val="24"/>
              </w:rPr>
              <w:t>106</w:t>
            </w:r>
            <w:r>
              <w:rPr>
                <w:rFonts w:hint="eastAsia" w:ascii="仿宋_GB2312" w:eastAsia="仿宋_GB2312"/>
                <w:spacing w:val="-8"/>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金华市食盐储备管理暂行办法</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 xml:space="preserve"> 3 </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w:t>
            </w:r>
            <w:r>
              <w:rPr>
                <w:kern w:val="0"/>
                <w:sz w:val="24"/>
              </w:rPr>
              <w:t>“</w:t>
            </w:r>
            <w:r>
              <w:rPr>
                <w:rFonts w:hint="eastAsia" w:ascii="仿宋_GB2312" w:eastAsia="仿宋_GB2312"/>
                <w:kern w:val="0"/>
                <w:sz w:val="24"/>
              </w:rPr>
              <w:t>婺州友谊奖</w:t>
            </w:r>
            <w:r>
              <w:rPr>
                <w:kern w:val="0"/>
                <w:sz w:val="24"/>
              </w:rPr>
              <w:t>”</w:t>
            </w:r>
            <w:r>
              <w:rPr>
                <w:rFonts w:hint="eastAsia" w:ascii="仿宋_GB2312" w:eastAsia="仿宋_GB2312"/>
                <w:kern w:val="0"/>
                <w:sz w:val="24"/>
              </w:rPr>
              <w:t>评选管理办法》</w:t>
            </w:r>
            <w:r>
              <w:rPr>
                <w:kern w:val="0"/>
                <w:sz w:val="24"/>
              </w:rPr>
              <w:t> </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w:t>
            </w:r>
            <w:r>
              <w:rPr>
                <w:kern w:val="0"/>
                <w:sz w:val="24"/>
              </w:rPr>
              <w:t>“</w:t>
            </w:r>
            <w:r>
              <w:rPr>
                <w:rFonts w:hint="eastAsia" w:ascii="仿宋_GB2312" w:eastAsia="仿宋_GB2312"/>
                <w:kern w:val="0"/>
                <w:sz w:val="24"/>
              </w:rPr>
              <w:t>地沟油</w:t>
            </w:r>
            <w:r>
              <w:rPr>
                <w:kern w:val="0"/>
                <w:sz w:val="24"/>
              </w:rPr>
              <w:t>”</w:t>
            </w:r>
            <w:r>
              <w:rPr>
                <w:rFonts w:hint="eastAsia" w:ascii="仿宋_GB2312" w:eastAsia="仿宋_GB2312"/>
                <w:kern w:val="0"/>
                <w:sz w:val="24"/>
              </w:rPr>
              <w:t>治理工作的实施意见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8</w:t>
            </w:r>
            <w:r>
              <w:rPr>
                <w:rFonts w:hint="eastAsia" w:ascii="仿宋_GB2312" w:eastAsia="仿宋_GB2312"/>
                <w:kern w:val="0"/>
                <w:sz w:val="24"/>
              </w:rPr>
              <w:t>号</w:t>
            </w:r>
            <w:r>
              <w:rPr>
                <w:kern w:val="0"/>
                <w:sz w:val="24"/>
              </w:rPr>
              <w:t> </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6"/>
                <w:kern w:val="0"/>
                <w:sz w:val="24"/>
              </w:rPr>
              <w:t>金华市人民政府办公室关于印发金华经济技术开发区和义乌经济技术开发区</w:t>
            </w:r>
            <w:r>
              <w:rPr>
                <w:spacing w:val="-6"/>
                <w:kern w:val="0"/>
                <w:sz w:val="24"/>
              </w:rPr>
              <w:t>“</w:t>
            </w:r>
            <w:r>
              <w:rPr>
                <w:rFonts w:hint="eastAsia" w:ascii="仿宋_GB2312" w:eastAsia="仿宋_GB2312"/>
                <w:spacing w:val="-6"/>
                <w:kern w:val="0"/>
                <w:sz w:val="24"/>
              </w:rPr>
              <w:t>证照分离</w:t>
            </w:r>
            <w:r>
              <w:rPr>
                <w:spacing w:val="-6"/>
                <w:kern w:val="0"/>
                <w:sz w:val="24"/>
              </w:rPr>
              <w:t>”</w:t>
            </w:r>
            <w:r>
              <w:rPr>
                <w:rFonts w:hint="eastAsia" w:ascii="仿宋_GB2312" w:eastAsia="仿宋_GB2312"/>
                <w:spacing w:val="-6"/>
                <w:kern w:val="0"/>
                <w:sz w:val="24"/>
              </w:rPr>
              <w:t>改革实施方案的通知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27</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金华市推进城镇人口密集区危化学品生产企业搬迁改造工作方案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32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金华市人民政府办公室关于印发金华市发展学前教育第三轮行动计划（</w:t>
            </w:r>
            <w:r>
              <w:rPr>
                <w:kern w:val="0"/>
                <w:sz w:val="24"/>
              </w:rPr>
              <w:t>2018—2020</w:t>
            </w:r>
            <w:r>
              <w:rPr>
                <w:rFonts w:hint="eastAsia" w:ascii="仿宋_GB2312" w:eastAsia="仿宋_GB2312"/>
                <w:kern w:val="0"/>
                <w:sz w:val="24"/>
              </w:rPr>
              <w:t>年）的通知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35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w:t>
            </w:r>
            <w:r>
              <w:rPr>
                <w:kern w:val="0"/>
                <w:sz w:val="24"/>
              </w:rPr>
              <w:t xml:space="preserve"> </w:t>
            </w:r>
            <w:r>
              <w:rPr>
                <w:rFonts w:hint="eastAsia" w:ascii="仿宋_GB2312" w:eastAsia="仿宋_GB2312"/>
                <w:kern w:val="0"/>
                <w:sz w:val="24"/>
              </w:rPr>
              <w:t>金华市推进工业实体经济高质量发展三年行动</w:t>
            </w:r>
            <w:r>
              <w:rPr>
                <w:kern w:val="0"/>
                <w:sz w:val="24"/>
              </w:rPr>
              <w:t xml:space="preserve"> </w:t>
            </w:r>
            <w:r>
              <w:rPr>
                <w:rFonts w:hint="eastAsia" w:ascii="仿宋_GB2312" w:eastAsia="仿宋_GB2312"/>
                <w:kern w:val="0"/>
                <w:sz w:val="24"/>
              </w:rPr>
              <w:t>计划（</w:t>
            </w:r>
            <w:r>
              <w:rPr>
                <w:kern w:val="0"/>
                <w:sz w:val="24"/>
              </w:rPr>
              <w:t>2018—2020</w:t>
            </w:r>
            <w:r>
              <w:rPr>
                <w:rFonts w:hint="eastAsia" w:ascii="仿宋_GB2312" w:eastAsia="仿宋_GB2312"/>
                <w:kern w:val="0"/>
                <w:sz w:val="24"/>
              </w:rPr>
              <w:t>年）的通知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43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319  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金华市人民政府办公室关于印发金华市人民政府定价审议权限项目表（</w:t>
            </w:r>
            <w:r>
              <w:rPr>
                <w:kern w:val="0"/>
                <w:sz w:val="24"/>
              </w:rPr>
              <w:t>2018</w:t>
            </w:r>
            <w:r>
              <w:rPr>
                <w:rFonts w:hint="eastAsia" w:ascii="仿宋_GB2312" w:eastAsia="仿宋_GB2312"/>
                <w:kern w:val="0"/>
                <w:sz w:val="24"/>
              </w:rPr>
              <w:t>年版）的通知</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48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金华市消防安全责任制实施意见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50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金华市户口迁移登记暂行规定</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51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322  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金华市农业水价综合改革实施方案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70</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323  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金华市畜禽养殖废弃物高水平资源化利用工作方案</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71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324  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w:t>
            </w:r>
            <w:r>
              <w:rPr>
                <w:kern w:val="0"/>
                <w:sz w:val="24"/>
              </w:rPr>
              <w:t>“</w:t>
            </w:r>
            <w:r>
              <w:rPr>
                <w:rFonts w:hint="eastAsia" w:ascii="仿宋_GB2312" w:eastAsia="仿宋_GB2312"/>
                <w:kern w:val="0"/>
                <w:sz w:val="24"/>
              </w:rPr>
              <w:t>小微企业三年成长计划</w:t>
            </w:r>
            <w:r>
              <w:rPr>
                <w:kern w:val="0"/>
                <w:sz w:val="24"/>
              </w:rPr>
              <w:t>”</w:t>
            </w:r>
            <w:r>
              <w:rPr>
                <w:rFonts w:hint="eastAsia" w:ascii="仿宋_GB2312" w:eastAsia="仿宋_GB2312"/>
                <w:kern w:val="0"/>
                <w:sz w:val="24"/>
              </w:rPr>
              <w:t>（</w:t>
            </w:r>
            <w:r>
              <w:rPr>
                <w:kern w:val="0"/>
                <w:sz w:val="24"/>
              </w:rPr>
              <w:t>2018—2020</w:t>
            </w:r>
            <w:r>
              <w:rPr>
                <w:rFonts w:hint="eastAsia" w:ascii="仿宋_GB2312" w:eastAsia="仿宋_GB2312"/>
                <w:kern w:val="0"/>
                <w:sz w:val="24"/>
              </w:rPr>
              <w:t>年）</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2018</w:t>
            </w:r>
            <w:r>
              <w:rPr>
                <w:rFonts w:hint="eastAsia" w:ascii="仿宋_GB2312" w:eastAsia="仿宋_GB2312"/>
                <w:kern w:val="0"/>
                <w:sz w:val="24"/>
              </w:rPr>
              <w:t>〕</w:t>
            </w:r>
            <w:r>
              <w:rPr>
                <w:kern w:val="0"/>
                <w:sz w:val="24"/>
              </w:rPr>
              <w:t>72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325  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金华市人民政府关于扩大金华市区非绿标车限行区域范围的通告</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金政告〔</w:t>
            </w:r>
            <w:r>
              <w:rPr>
                <w:kern w:val="0"/>
                <w:sz w:val="24"/>
              </w:rPr>
              <w:t>2015</w:t>
            </w:r>
            <w:r>
              <w:rPr>
                <w:rFonts w:hint="eastAsia" w:ascii="仿宋_GB2312" w:eastAsia="仿宋_GB2312"/>
                <w:kern w:val="0"/>
                <w:sz w:val="24"/>
              </w:rPr>
              <w:t>〕</w:t>
            </w:r>
            <w:r>
              <w:rPr>
                <w:kern w:val="0"/>
                <w:sz w:val="24"/>
              </w:rPr>
              <w:t>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326  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金华市人民政府关于划定市区禁止使用高污染燃料区域的通告</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金政告〔</w:t>
            </w:r>
            <w:r>
              <w:rPr>
                <w:kern w:val="0"/>
                <w:sz w:val="24"/>
              </w:rPr>
              <w:t>2015</w:t>
            </w:r>
            <w:r>
              <w:rPr>
                <w:rFonts w:hint="eastAsia" w:ascii="仿宋_GB2312" w:eastAsia="仿宋_GB2312"/>
                <w:kern w:val="0"/>
                <w:sz w:val="24"/>
              </w:rPr>
              <w:t>〕</w:t>
            </w:r>
            <w:r>
              <w:rPr>
                <w:kern w:val="0"/>
                <w:sz w:val="24"/>
              </w:rPr>
              <w:t>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327  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金华市人民政府关于金华市区实施餐厨废弃物集中收运处置的通告</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金政告〔</w:t>
            </w:r>
            <w:r>
              <w:rPr>
                <w:kern w:val="0"/>
                <w:sz w:val="24"/>
              </w:rPr>
              <w:t>2015</w:t>
            </w:r>
            <w:r>
              <w:rPr>
                <w:rFonts w:hint="eastAsia" w:ascii="仿宋_GB2312" w:eastAsia="仿宋_GB2312"/>
                <w:kern w:val="0"/>
                <w:sz w:val="24"/>
              </w:rPr>
              <w:t>〕</w:t>
            </w:r>
            <w:r>
              <w:rPr>
                <w:kern w:val="0"/>
                <w:sz w:val="24"/>
              </w:rPr>
              <w:t>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328  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金华市人民政府关于市区禁限燃放烟花爆竹的通告</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金政告〔</w:t>
            </w:r>
            <w:r>
              <w:rPr>
                <w:kern w:val="0"/>
                <w:sz w:val="24"/>
              </w:rPr>
              <w:t>2016</w:t>
            </w:r>
            <w:r>
              <w:rPr>
                <w:rFonts w:hint="eastAsia" w:ascii="仿宋_GB2312" w:eastAsia="仿宋_GB2312"/>
                <w:kern w:val="0"/>
                <w:sz w:val="24"/>
              </w:rPr>
              <w:t>〕</w:t>
            </w:r>
            <w:r>
              <w:rPr>
                <w:kern w:val="0"/>
                <w:sz w:val="24"/>
              </w:rPr>
              <w:t>2</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329  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金华市人民政府关于综合行政执法工作首批职能划转的通告</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金政告〔</w:t>
            </w:r>
            <w:r>
              <w:rPr>
                <w:kern w:val="0"/>
                <w:sz w:val="24"/>
              </w:rPr>
              <w:t>2017</w:t>
            </w:r>
            <w:r>
              <w:rPr>
                <w:rFonts w:hint="eastAsia" w:ascii="仿宋_GB2312" w:eastAsia="仿宋_GB2312"/>
                <w:kern w:val="0"/>
                <w:sz w:val="24"/>
              </w:rPr>
              <w:t>〕</w:t>
            </w:r>
            <w:r>
              <w:rPr>
                <w:kern w:val="0"/>
                <w:sz w:val="24"/>
              </w:rPr>
              <w:t>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330  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金华市人民政府关于同意金华市公安局下放部分</w:t>
            </w:r>
            <w:r>
              <w:rPr>
                <w:kern w:val="0"/>
                <w:sz w:val="24"/>
              </w:rPr>
              <w:t>“</w:t>
            </w:r>
            <w:r>
              <w:rPr>
                <w:rFonts w:hint="eastAsia" w:ascii="仿宋_GB2312" w:eastAsia="仿宋_GB2312"/>
                <w:kern w:val="0"/>
                <w:sz w:val="24"/>
              </w:rPr>
              <w:t>最多跑一次</w:t>
            </w:r>
            <w:r>
              <w:rPr>
                <w:kern w:val="0"/>
                <w:sz w:val="24"/>
              </w:rPr>
              <w:t>”</w:t>
            </w:r>
            <w:r>
              <w:rPr>
                <w:rFonts w:hint="eastAsia" w:ascii="仿宋_GB2312" w:eastAsia="仿宋_GB2312"/>
                <w:kern w:val="0"/>
                <w:sz w:val="24"/>
              </w:rPr>
              <w:t>事项办理权限的批复</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金政函〔</w:t>
            </w:r>
            <w:r>
              <w:rPr>
                <w:kern w:val="0"/>
                <w:sz w:val="24"/>
              </w:rPr>
              <w:t>2017</w:t>
            </w:r>
            <w:r>
              <w:rPr>
                <w:rFonts w:hint="eastAsia" w:ascii="仿宋_GB2312" w:eastAsia="仿宋_GB2312"/>
                <w:kern w:val="0"/>
                <w:sz w:val="24"/>
              </w:rPr>
              <w:t>〕</w:t>
            </w:r>
            <w:r>
              <w:rPr>
                <w:kern w:val="0"/>
                <w:sz w:val="24"/>
              </w:rPr>
              <w:t>85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567" w:hRule="atLeast"/>
          <w:jc w:val="center"/>
        </w:trPr>
        <w:tc>
          <w:tcPr>
            <w:tcW w:w="8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331  </w:t>
            </w:r>
          </w:p>
        </w:tc>
        <w:tc>
          <w:tcPr>
            <w:tcW w:w="5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金华市人民政府关于市区地下空间用途管理的意见</w:t>
            </w:r>
          </w:p>
        </w:tc>
        <w:tc>
          <w:tcPr>
            <w:tcW w:w="2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抄告单〔</w:t>
            </w:r>
            <w:r>
              <w:rPr>
                <w:kern w:val="0"/>
                <w:sz w:val="24"/>
              </w:rPr>
              <w:t>2010</w:t>
            </w:r>
            <w:r>
              <w:rPr>
                <w:rFonts w:hint="eastAsia" w:ascii="仿宋_GB2312" w:eastAsia="仿宋_GB2312"/>
                <w:kern w:val="0"/>
                <w:sz w:val="24"/>
              </w:rPr>
              <w:t>〕</w:t>
            </w:r>
            <w:r>
              <w:rPr>
                <w:kern w:val="0"/>
                <w:sz w:val="24"/>
              </w:rPr>
              <w:t>57</w:t>
            </w:r>
            <w:r>
              <w:rPr>
                <w:rFonts w:hint="eastAsia" w:ascii="仿宋_GB2312" w:eastAsia="仿宋_GB2312"/>
                <w:kern w:val="0"/>
                <w:sz w:val="24"/>
              </w:rPr>
              <w:t>号</w:t>
            </w:r>
          </w:p>
        </w:tc>
      </w:tr>
    </w:tbl>
    <w:p>
      <w:pPr>
        <w:widowControl/>
        <w:wordWrap w:val="0"/>
        <w:snapToGrid w:val="0"/>
        <w:spacing w:line="360" w:lineRule="auto"/>
        <w:rPr>
          <w:kern w:val="0"/>
          <w:sz w:val="24"/>
        </w:rPr>
      </w:pPr>
      <w:r>
        <w:rPr>
          <w:rFonts w:hint="eastAsia" w:ascii="仿宋_GB2312" w:eastAsia="仿宋_GB2312"/>
          <w:kern w:val="0"/>
          <w:sz w:val="24"/>
        </w:rPr>
        <w:t>注：未列入上述决定保留的行政规范性文件目录的文件，不得作为行政管理依据</w:t>
      </w:r>
    </w:p>
    <w:p>
      <w:pPr>
        <w:widowControl/>
        <w:wordWrap w:val="0"/>
        <w:snapToGrid w:val="0"/>
        <w:spacing w:line="360" w:lineRule="auto"/>
        <w:rPr>
          <w:kern w:val="0"/>
          <w:sz w:val="24"/>
        </w:rPr>
      </w:pPr>
      <w:r>
        <w:rPr>
          <w:rFonts w:hint="eastAsia" w:ascii="宋体" w:hAnsi="宋体" w:cs="宋体"/>
          <w:kern w:val="0"/>
          <w:sz w:val="24"/>
        </w:rPr>
        <w:br w:type="page"/>
      </w:r>
      <w:r>
        <w:rPr>
          <w:rFonts w:hint="eastAsia" w:ascii="黑体" w:hAnsi="黑体" w:eastAsia="黑体"/>
          <w:kern w:val="0"/>
          <w:sz w:val="24"/>
        </w:rPr>
        <w:t>附件</w:t>
      </w:r>
      <w:r>
        <w:rPr>
          <w:kern w:val="0"/>
          <w:sz w:val="24"/>
        </w:rPr>
        <w:t>2</w:t>
      </w:r>
    </w:p>
    <w:p>
      <w:pPr>
        <w:widowControl/>
        <w:wordWrap w:val="0"/>
        <w:snapToGrid w:val="0"/>
        <w:spacing w:line="360" w:lineRule="auto"/>
        <w:jc w:val="center"/>
        <w:rPr>
          <w:kern w:val="0"/>
          <w:sz w:val="24"/>
        </w:rPr>
      </w:pPr>
      <w:r>
        <w:rPr>
          <w:rFonts w:hint="eastAsia" w:ascii="方正小标宋简体" w:eastAsia="方正小标宋简体"/>
          <w:kern w:val="0"/>
          <w:sz w:val="44"/>
          <w:szCs w:val="44"/>
        </w:rPr>
        <w:t>全文废止的行政规范性文件目录（</w:t>
      </w:r>
      <w:r>
        <w:rPr>
          <w:kern w:val="0"/>
          <w:sz w:val="44"/>
          <w:szCs w:val="44"/>
        </w:rPr>
        <w:t>68</w:t>
      </w:r>
      <w:r>
        <w:rPr>
          <w:rFonts w:hint="eastAsia" w:ascii="方正小标宋简体" w:eastAsia="方正小标宋简体"/>
          <w:kern w:val="0"/>
          <w:sz w:val="44"/>
          <w:szCs w:val="44"/>
        </w:rPr>
        <w:t>件）</w:t>
      </w:r>
    </w:p>
    <w:p>
      <w:pPr>
        <w:widowControl/>
        <w:wordWrap w:val="0"/>
        <w:snapToGrid w:val="0"/>
        <w:spacing w:line="240" w:lineRule="atLeast"/>
        <w:jc w:val="center"/>
        <w:rPr>
          <w:kern w:val="0"/>
          <w:sz w:val="24"/>
        </w:rPr>
      </w:pPr>
      <w:r>
        <w:rPr>
          <w:kern w:val="0"/>
          <w:sz w:val="44"/>
          <w:szCs w:val="44"/>
        </w:rPr>
        <w:t> </w:t>
      </w:r>
    </w:p>
    <w:tbl>
      <w:tblPr>
        <w:tblStyle w:val="12"/>
        <w:tblW w:w="9831" w:type="dxa"/>
        <w:jc w:val="center"/>
        <w:tblInd w:w="0" w:type="dxa"/>
        <w:tblLayout w:type="fixed"/>
        <w:tblCellMar>
          <w:top w:w="0" w:type="dxa"/>
          <w:left w:w="0" w:type="dxa"/>
          <w:bottom w:w="0" w:type="dxa"/>
          <w:right w:w="0" w:type="dxa"/>
        </w:tblCellMar>
      </w:tblPr>
      <w:tblGrid>
        <w:gridCol w:w="773"/>
        <w:gridCol w:w="3628"/>
        <w:gridCol w:w="2426"/>
        <w:gridCol w:w="3004"/>
      </w:tblGrid>
      <w:tr>
        <w:tblPrEx>
          <w:tblLayout w:type="fixed"/>
          <w:tblCellMar>
            <w:top w:w="0" w:type="dxa"/>
            <w:left w:w="0" w:type="dxa"/>
            <w:bottom w:w="0" w:type="dxa"/>
            <w:right w:w="0" w:type="dxa"/>
          </w:tblCellMar>
        </w:tblPrEx>
        <w:trPr>
          <w:trHeight w:val="454" w:hRule="atLeast"/>
          <w:tblHeader/>
          <w:jc w:val="center"/>
        </w:trPr>
        <w:tc>
          <w:tcPr>
            <w:tcW w:w="773" w:type="dxa"/>
            <w:tcBorders>
              <w:top w:val="single" w:color="auto" w:sz="8" w:space="0"/>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snapToGrid w:val="0"/>
              <w:spacing w:line="280" w:lineRule="atLeast"/>
              <w:jc w:val="center"/>
              <w:rPr>
                <w:kern w:val="0"/>
                <w:sz w:val="24"/>
              </w:rPr>
            </w:pPr>
            <w:r>
              <w:rPr>
                <w:rFonts w:hint="eastAsia" w:ascii="黑体" w:hAnsi="黑体" w:eastAsia="黑体"/>
                <w:kern w:val="0"/>
                <w:sz w:val="24"/>
              </w:rPr>
              <w:t>序号</w:t>
            </w:r>
          </w:p>
        </w:tc>
        <w:tc>
          <w:tcPr>
            <w:tcW w:w="3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黑体" w:hAnsi="黑体" w:eastAsia="黑体"/>
                <w:kern w:val="0"/>
                <w:sz w:val="24"/>
              </w:rPr>
              <w:t>文　件　名　称</w:t>
            </w:r>
          </w:p>
        </w:tc>
        <w:tc>
          <w:tcPr>
            <w:tcW w:w="24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黑体" w:hAnsi="黑体" w:eastAsia="黑体"/>
                <w:kern w:val="0"/>
                <w:sz w:val="24"/>
              </w:rPr>
              <w:t>文号</w:t>
            </w:r>
          </w:p>
        </w:tc>
        <w:tc>
          <w:tcPr>
            <w:tcW w:w="30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黑体" w:hAnsi="黑体" w:eastAsia="黑体"/>
                <w:kern w:val="0"/>
                <w:sz w:val="24"/>
              </w:rPr>
              <w:t>废止理由</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金华市古树名木保护管理办法</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政府令第</w:t>
            </w:r>
            <w:r>
              <w:rPr>
                <w:kern w:val="0"/>
                <w:sz w:val="24"/>
              </w:rPr>
              <w:t>35</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《浙江省古树名木保护办法》已经能够满足我市古木名树管理保护。</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金华市人民政府关于印发金华市公共场所建设项目预防性卫生监督管理办法的通知（金政办发〔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号文件已删除第四、七、十、十二条）</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w:t>
            </w:r>
            <w:r>
              <w:rPr>
                <w:kern w:val="0"/>
                <w:sz w:val="24"/>
              </w:rPr>
              <w:t>1992</w:t>
            </w:r>
            <w:r>
              <w:rPr>
                <w:rFonts w:hint="eastAsia" w:ascii="仿宋_GB2312" w:eastAsia="仿宋_GB2312"/>
                <w:kern w:val="0"/>
                <w:sz w:val="24"/>
              </w:rPr>
              <w:t>〕</w:t>
            </w:r>
            <w:r>
              <w:rPr>
                <w:kern w:val="0"/>
                <w:sz w:val="24"/>
              </w:rPr>
              <w:t>13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该文件符合政府权力事项清单范围，凡是事后监管能规范好的事项，无需事前监管，建议废止。</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金华市人民政府关于印发金华市著名商标认定和保护办法的通知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w:t>
            </w:r>
            <w:r>
              <w:rPr>
                <w:kern w:val="0"/>
                <w:sz w:val="24"/>
              </w:rPr>
              <w:t>2002</w:t>
            </w:r>
            <w:r>
              <w:rPr>
                <w:rFonts w:hint="eastAsia" w:ascii="仿宋_GB2312" w:eastAsia="仿宋_GB2312"/>
                <w:kern w:val="0"/>
                <w:sz w:val="24"/>
              </w:rPr>
              <w:t>〕</w:t>
            </w:r>
            <w:r>
              <w:rPr>
                <w:kern w:val="0"/>
                <w:sz w:val="24"/>
              </w:rPr>
              <w:t>36</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省里已将著名商标废除。</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金华市人民政府关于印发金华市区公共场所禁止吸烟暂行规定的通知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8"/>
                <w:kern w:val="0"/>
                <w:sz w:val="24"/>
              </w:rPr>
              <w:t>金政发〔</w:t>
            </w:r>
            <w:r>
              <w:rPr>
                <w:spacing w:val="-8"/>
                <w:kern w:val="0"/>
                <w:sz w:val="24"/>
              </w:rPr>
              <w:t>2003</w:t>
            </w:r>
            <w:r>
              <w:rPr>
                <w:rFonts w:hint="eastAsia" w:ascii="仿宋_GB2312" w:eastAsia="仿宋_GB2312"/>
                <w:spacing w:val="-8"/>
                <w:kern w:val="0"/>
                <w:sz w:val="24"/>
              </w:rPr>
              <w:t>〕</w:t>
            </w:r>
            <w:r>
              <w:rPr>
                <w:spacing w:val="-8"/>
                <w:kern w:val="0"/>
                <w:sz w:val="24"/>
              </w:rPr>
              <w:t>133</w:t>
            </w:r>
            <w:r>
              <w:rPr>
                <w:rFonts w:hint="eastAsia" w:ascii="仿宋_GB2312" w:eastAsia="仿宋_GB2312"/>
                <w:spacing w:val="-8"/>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该暂行规定不适应当前社会经济发展和全民健康理由要求，且操作性、执行性不强，建议废止。</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金华市人民政府关于印发金华市新型墙体材料开发利用管理办法实施意见的通知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2005</w:t>
            </w:r>
            <w:r>
              <w:rPr>
                <w:rFonts w:hint="eastAsia" w:ascii="仿宋_GB2312" w:eastAsia="仿宋_GB2312"/>
                <w:kern w:val="0"/>
                <w:sz w:val="24"/>
              </w:rPr>
              <w:t>〕</w:t>
            </w:r>
            <w:r>
              <w:rPr>
                <w:kern w:val="0"/>
                <w:sz w:val="24"/>
              </w:rPr>
              <w:t>73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出台了《浙江省发展新型墙体材料条例》</w:t>
            </w:r>
            <w:r>
              <w:rPr>
                <w:kern w:val="0"/>
                <w:sz w:val="24"/>
              </w:rPr>
              <w:t>2008</w:t>
            </w:r>
            <w:r>
              <w:rPr>
                <w:rFonts w:hint="eastAsia" w:ascii="仿宋_GB2312" w:eastAsia="仿宋_GB2312"/>
                <w:kern w:val="0"/>
                <w:sz w:val="24"/>
              </w:rPr>
              <w:t>年</w:t>
            </w:r>
            <w:r>
              <w:rPr>
                <w:kern w:val="0"/>
                <w:sz w:val="24"/>
              </w:rPr>
              <w:t>1</w:t>
            </w:r>
            <w:r>
              <w:rPr>
                <w:rFonts w:hint="eastAsia" w:ascii="仿宋_GB2312" w:eastAsia="仿宋_GB2312"/>
                <w:kern w:val="0"/>
                <w:sz w:val="24"/>
              </w:rPr>
              <w:t>月</w:t>
            </w:r>
            <w:r>
              <w:rPr>
                <w:kern w:val="0"/>
                <w:sz w:val="24"/>
              </w:rPr>
              <w:t>1</w:t>
            </w:r>
            <w:r>
              <w:rPr>
                <w:rFonts w:hint="eastAsia" w:ascii="仿宋_GB2312" w:eastAsia="仿宋_GB2312"/>
                <w:kern w:val="0"/>
                <w:sz w:val="24"/>
              </w:rPr>
              <w:t>日起实施。</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金华市人民政府关于进一步完善新型社会救助体系的通知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2006</w:t>
            </w:r>
            <w:r>
              <w:rPr>
                <w:rFonts w:hint="eastAsia" w:ascii="仿宋_GB2312" w:eastAsia="仿宋_GB2312"/>
                <w:kern w:val="0"/>
                <w:sz w:val="24"/>
              </w:rPr>
              <w:t>〕</w:t>
            </w:r>
            <w:r>
              <w:rPr>
                <w:kern w:val="0"/>
                <w:sz w:val="24"/>
              </w:rPr>
              <w:t>59</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与《浙江省社会救助条例》内容冲突，建议废止</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金华市人民政府关于印发金华市区物业管理办法的通知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53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2017</w:t>
            </w:r>
            <w:r>
              <w:rPr>
                <w:rFonts w:hint="eastAsia" w:ascii="仿宋_GB2312" w:eastAsia="仿宋_GB2312"/>
                <w:kern w:val="0"/>
                <w:sz w:val="24"/>
              </w:rPr>
              <w:t>年已出台《金华市物业管理办法》。</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金华市人民政府关于印发加快解决金华市区低收入家庭住房困难实施意见的通知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2008</w:t>
            </w:r>
            <w:r>
              <w:rPr>
                <w:rFonts w:hint="eastAsia" w:ascii="仿宋_GB2312" w:eastAsia="仿宋_GB2312"/>
                <w:kern w:val="0"/>
                <w:sz w:val="24"/>
              </w:rPr>
              <w:t>〕</w:t>
            </w:r>
            <w:r>
              <w:rPr>
                <w:kern w:val="0"/>
                <w:sz w:val="24"/>
              </w:rPr>
              <w:t>97</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目前住房保障以公租房保障为主，已出台相关政策，并扩面到中低收入家庭。</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9</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金华市人民政府关于加强标准化工作的实施意见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7</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已出台新的政策文件《关于印发金华市全面推进标准化战略行动实施意见的通知》。（金政发〔</w:t>
            </w:r>
            <w:r>
              <w:rPr>
                <w:kern w:val="0"/>
                <w:sz w:val="24"/>
              </w:rPr>
              <w:t>2017</w:t>
            </w:r>
            <w:r>
              <w:rPr>
                <w:rFonts w:hint="eastAsia" w:ascii="仿宋_GB2312" w:eastAsia="仿宋_GB2312"/>
                <w:kern w:val="0"/>
                <w:sz w:val="24"/>
              </w:rPr>
              <w:t>〕</w:t>
            </w:r>
            <w:r>
              <w:rPr>
                <w:kern w:val="0"/>
                <w:sz w:val="24"/>
              </w:rPr>
              <w:t>61</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10</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金华市人民政府关于促进国际服务外包产业发展的实施意见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62</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已出台新的政策文件《金华市人民政府关于促进国际服务贸易发展的实施意见》（金政发〔</w:t>
            </w:r>
            <w:r>
              <w:rPr>
                <w:kern w:val="0"/>
                <w:sz w:val="24"/>
              </w:rPr>
              <w:t>2017</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金华市人民政府关于印发金华市高新技术企业认定与管理办法的通知（金政办发〔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号文件已删除第三条第一款（一））</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2009</w:t>
            </w:r>
            <w:r>
              <w:rPr>
                <w:rFonts w:hint="eastAsia" w:ascii="仿宋_GB2312" w:eastAsia="仿宋_GB2312"/>
                <w:kern w:val="0"/>
                <w:sz w:val="24"/>
              </w:rPr>
              <w:t>〕</w:t>
            </w:r>
            <w:r>
              <w:rPr>
                <w:kern w:val="0"/>
                <w:sz w:val="24"/>
              </w:rPr>
              <w:t>92</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2016</w:t>
            </w:r>
            <w:r>
              <w:rPr>
                <w:rFonts w:hint="eastAsia" w:ascii="仿宋_GB2312" w:eastAsia="仿宋_GB2312"/>
                <w:kern w:val="0"/>
                <w:sz w:val="24"/>
              </w:rPr>
              <w:t>年国家高新技术企业认定管理办法修订后，我市的市级高企部分认定条件已高于国家级高企认定条件，不符合市高企认定是为国家高企认定建好培育库的主要目标，原办法对企业创新能力评价缺乏定量指标。</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金华市人民政府关于进一步完善市区科技孵化器若干政策的通知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2010</w:t>
            </w:r>
            <w:r>
              <w:rPr>
                <w:rFonts w:hint="eastAsia" w:ascii="仿宋_GB2312" w:eastAsia="仿宋_GB2312"/>
                <w:kern w:val="0"/>
                <w:sz w:val="24"/>
              </w:rPr>
              <w:t>〕</w:t>
            </w:r>
            <w:r>
              <w:rPr>
                <w:kern w:val="0"/>
                <w:sz w:val="24"/>
              </w:rPr>
              <w:t>67</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原政策限定的科技孵化器范围条件及优惠政策已不适应新形势需求。</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金华市人民政府关于印发金华市科技发展引导资金管理办法的通知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2010</w:t>
            </w:r>
            <w:r>
              <w:rPr>
                <w:rFonts w:hint="eastAsia" w:ascii="仿宋_GB2312" w:eastAsia="仿宋_GB2312"/>
                <w:kern w:val="0"/>
                <w:sz w:val="24"/>
              </w:rPr>
              <w:t>〕</w:t>
            </w:r>
            <w:r>
              <w:rPr>
                <w:kern w:val="0"/>
                <w:sz w:val="24"/>
              </w:rPr>
              <w:t>68</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已印发新的文件《金华市科学技术局金华市财政局关于印发金华市科技创新专项资金管理办法等文件的通知》（金市科〔</w:t>
            </w:r>
            <w:r>
              <w:rPr>
                <w:kern w:val="0"/>
                <w:sz w:val="24"/>
              </w:rPr>
              <w:t>2016</w:t>
            </w:r>
            <w:r>
              <w:rPr>
                <w:rFonts w:hint="eastAsia" w:ascii="仿宋_GB2312" w:eastAsia="仿宋_GB2312"/>
                <w:kern w:val="0"/>
                <w:sz w:val="24"/>
              </w:rPr>
              <w:t>〕</w:t>
            </w:r>
            <w:r>
              <w:rPr>
                <w:kern w:val="0"/>
                <w:sz w:val="24"/>
              </w:rPr>
              <w:t>24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金华市人民政府关于推行城镇基本医疗保险市级统筹的意见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2010</w:t>
            </w:r>
            <w:r>
              <w:rPr>
                <w:rFonts w:hint="eastAsia" w:ascii="仿宋_GB2312" w:eastAsia="仿宋_GB2312"/>
                <w:kern w:val="0"/>
                <w:sz w:val="24"/>
              </w:rPr>
              <w:t>〕</w:t>
            </w:r>
            <w:r>
              <w:rPr>
                <w:kern w:val="0"/>
                <w:sz w:val="24"/>
              </w:rPr>
              <w:t>93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45</w:t>
            </w:r>
            <w:r>
              <w:rPr>
                <w:rFonts w:hint="eastAsia" w:ascii="仿宋_GB2312" w:eastAsia="仿宋_GB2312"/>
                <w:kern w:val="0"/>
                <w:sz w:val="24"/>
              </w:rPr>
              <w:t>号文件替代。</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16"/>
                <w:kern w:val="0"/>
                <w:sz w:val="24"/>
              </w:rPr>
              <w:t>金华市人民政府关于加快培育发展战略性新兴产业的意见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29</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现执行《金华市人民政府关于加快民营经济高质量发展的若干政策意见》（金政发〔</w:t>
            </w:r>
            <w:r>
              <w:rPr>
                <w:kern w:val="0"/>
                <w:sz w:val="24"/>
              </w:rPr>
              <w:t>2018</w:t>
            </w:r>
            <w:r>
              <w:rPr>
                <w:rFonts w:hint="eastAsia" w:ascii="仿宋_GB2312" w:eastAsia="仿宋_GB2312"/>
                <w:kern w:val="0"/>
                <w:sz w:val="24"/>
              </w:rPr>
              <w:t>〕</w:t>
            </w:r>
            <w:r>
              <w:rPr>
                <w:kern w:val="0"/>
                <w:sz w:val="24"/>
              </w:rPr>
              <w:t>47</w:t>
            </w:r>
            <w:r>
              <w:rPr>
                <w:rFonts w:hint="eastAsia" w:ascii="仿宋_GB2312" w:eastAsia="仿宋_GB2312"/>
                <w:kern w:val="0"/>
                <w:sz w:val="24"/>
              </w:rPr>
              <w:t>号）文件。</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金华市人民政府关于进一步加强安全生产两化一体监管工作的通知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35</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该文件目前已不执行，目前</w:t>
            </w:r>
            <w:r>
              <w:rPr>
                <w:kern w:val="0"/>
                <w:sz w:val="24"/>
              </w:rPr>
              <w:t>“</w:t>
            </w:r>
            <w:r>
              <w:rPr>
                <w:rFonts w:hint="eastAsia" w:ascii="仿宋_GB2312" w:eastAsia="仿宋_GB2312"/>
                <w:kern w:val="0"/>
                <w:sz w:val="24"/>
              </w:rPr>
              <w:t>两化</w:t>
            </w:r>
            <w:r>
              <w:rPr>
                <w:kern w:val="0"/>
                <w:sz w:val="24"/>
              </w:rPr>
              <w:t>”</w:t>
            </w:r>
            <w:r>
              <w:rPr>
                <w:rFonts w:hint="eastAsia" w:ascii="仿宋_GB2312" w:eastAsia="仿宋_GB2312"/>
                <w:kern w:val="0"/>
                <w:sz w:val="24"/>
              </w:rPr>
              <w:t>中的</w:t>
            </w:r>
            <w:r>
              <w:rPr>
                <w:kern w:val="0"/>
                <w:sz w:val="24"/>
              </w:rPr>
              <w:t>“</w:t>
            </w:r>
            <w:r>
              <w:rPr>
                <w:rFonts w:hint="eastAsia" w:ascii="仿宋_GB2312" w:eastAsia="仿宋_GB2312"/>
                <w:kern w:val="0"/>
                <w:sz w:val="24"/>
              </w:rPr>
              <w:t>规范化工作</w:t>
            </w:r>
            <w:r>
              <w:rPr>
                <w:kern w:val="0"/>
                <w:sz w:val="24"/>
              </w:rPr>
              <w:t>”</w:t>
            </w:r>
            <w:r>
              <w:rPr>
                <w:rFonts w:hint="eastAsia" w:ascii="仿宋_GB2312" w:eastAsia="仿宋_GB2312"/>
                <w:kern w:val="0"/>
                <w:sz w:val="24"/>
              </w:rPr>
              <w:t>已被</w:t>
            </w:r>
            <w:r>
              <w:rPr>
                <w:kern w:val="0"/>
                <w:sz w:val="24"/>
              </w:rPr>
              <w:t>“</w:t>
            </w:r>
            <w:r>
              <w:rPr>
                <w:rFonts w:hint="eastAsia" w:ascii="仿宋_GB2312" w:eastAsia="仿宋_GB2312"/>
                <w:kern w:val="0"/>
                <w:sz w:val="24"/>
              </w:rPr>
              <w:t>标准化</w:t>
            </w:r>
            <w:r>
              <w:rPr>
                <w:kern w:val="0"/>
                <w:sz w:val="24"/>
              </w:rPr>
              <w:t>”</w:t>
            </w:r>
            <w:r>
              <w:rPr>
                <w:rFonts w:hint="eastAsia" w:ascii="仿宋_GB2312" w:eastAsia="仿宋_GB2312"/>
                <w:kern w:val="0"/>
                <w:sz w:val="24"/>
              </w:rPr>
              <w:t>工作取代。</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金华市人民政府关于印发金华市科学技术奖励办法的通知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2011</w:t>
            </w:r>
            <w:r>
              <w:rPr>
                <w:rFonts w:hint="eastAsia" w:ascii="仿宋_GB2312" w:eastAsia="仿宋_GB2312"/>
                <w:kern w:val="0"/>
                <w:sz w:val="24"/>
              </w:rPr>
              <w:t>〕</w:t>
            </w:r>
            <w:r>
              <w:rPr>
                <w:kern w:val="0"/>
                <w:sz w:val="24"/>
              </w:rPr>
              <w:t>63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《浙江省深化科学技术奖励制度改革方案（征求意见稿）》已明确提出，省级以下人民政府不得设立由财政出资的科技奖项。</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金华市人民政府关于加快信息化建设的若干意见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15</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整合到金华市人民政府关于印发扶持市区数字经济发展的</w:t>
            </w:r>
            <w:r>
              <w:rPr>
                <w:kern w:val="0"/>
                <w:sz w:val="24"/>
              </w:rPr>
              <w:t>10</w:t>
            </w:r>
            <w:r>
              <w:rPr>
                <w:rFonts w:hint="eastAsia" w:ascii="仿宋_GB2312" w:eastAsia="仿宋_GB2312"/>
                <w:kern w:val="0"/>
                <w:sz w:val="24"/>
              </w:rPr>
              <w:t>条措施的通知（金政发〔</w:t>
            </w:r>
            <w:r>
              <w:rPr>
                <w:kern w:val="0"/>
                <w:sz w:val="24"/>
              </w:rPr>
              <w:t>2018</w:t>
            </w:r>
            <w:r>
              <w:rPr>
                <w:rFonts w:hint="eastAsia" w:ascii="仿宋_GB2312" w:eastAsia="仿宋_GB2312"/>
                <w:kern w:val="0"/>
                <w:sz w:val="24"/>
              </w:rPr>
              <w:t>〕</w:t>
            </w:r>
            <w:r>
              <w:rPr>
                <w:kern w:val="0"/>
                <w:sz w:val="24"/>
              </w:rPr>
              <w:t xml:space="preserve">26 </w:t>
            </w:r>
            <w:r>
              <w:rPr>
                <w:rFonts w:hint="eastAsia" w:ascii="仿宋_GB2312" w:eastAsia="仿宋_GB2312"/>
                <w:kern w:val="0"/>
                <w:sz w:val="24"/>
              </w:rPr>
              <w:t>号</w:t>
            </w:r>
            <w:r>
              <w:rPr>
                <w:kern w:val="0"/>
                <w:sz w:val="24"/>
              </w:rPr>
              <w:t>)</w:t>
            </w:r>
            <w:r>
              <w:rPr>
                <w:rFonts w:hint="eastAsia" w:ascii="仿宋_GB2312" w:eastAsia="仿宋_GB2312"/>
                <w:kern w:val="0"/>
                <w:sz w:val="24"/>
              </w:rPr>
              <w:t>。</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19</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金华市人民政府关于促进外贸发展若干政策的意见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39</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已出台新的政策文件《金华市人民政府关于促进外贸持续稳定增长的实施意见》金政发〔</w:t>
            </w:r>
            <w:r>
              <w:rPr>
                <w:kern w:val="0"/>
                <w:sz w:val="24"/>
              </w:rPr>
              <w:t>2017</w:t>
            </w:r>
            <w:r>
              <w:rPr>
                <w:rFonts w:hint="eastAsia" w:ascii="仿宋_GB2312" w:eastAsia="仿宋_GB2312"/>
                <w:kern w:val="0"/>
                <w:sz w:val="24"/>
              </w:rPr>
              <w:t>〕</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20</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金华市人民政府关于印发金华市区基本医疗保险实施办法的通知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50</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45</w:t>
            </w:r>
            <w:r>
              <w:rPr>
                <w:rFonts w:hint="eastAsia" w:ascii="仿宋_GB2312" w:eastAsia="仿宋_GB2312"/>
                <w:kern w:val="0"/>
                <w:sz w:val="24"/>
              </w:rPr>
              <w:t>号文件替代。</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金华市人民政府关于深化完善社会养老服务体系建设的意见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71</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金华市人民政府关于印发金华市区犬类管理暂行办法的通知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77</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《金华市养犬管理规定》已于</w:t>
            </w:r>
            <w:r>
              <w:rPr>
                <w:kern w:val="0"/>
                <w:sz w:val="24"/>
              </w:rPr>
              <w:t>2018</w:t>
            </w:r>
            <w:r>
              <w:rPr>
                <w:rFonts w:hint="eastAsia" w:ascii="仿宋_GB2312" w:eastAsia="仿宋_GB2312"/>
                <w:kern w:val="0"/>
                <w:sz w:val="24"/>
              </w:rPr>
              <w:t>年</w:t>
            </w:r>
            <w:r>
              <w:rPr>
                <w:kern w:val="0"/>
                <w:sz w:val="24"/>
              </w:rPr>
              <w:t>7</w:t>
            </w:r>
            <w:r>
              <w:rPr>
                <w:rFonts w:hint="eastAsia" w:ascii="仿宋_GB2312" w:eastAsia="仿宋_GB2312"/>
                <w:kern w:val="0"/>
                <w:sz w:val="24"/>
              </w:rPr>
              <w:t>月</w:t>
            </w:r>
            <w:r>
              <w:rPr>
                <w:kern w:val="0"/>
                <w:sz w:val="24"/>
              </w:rPr>
              <w:t>27</w:t>
            </w:r>
            <w:r>
              <w:rPr>
                <w:rFonts w:hint="eastAsia" w:ascii="仿宋_GB2312" w:eastAsia="仿宋_GB2312"/>
                <w:kern w:val="0"/>
                <w:sz w:val="24"/>
              </w:rPr>
              <w:t>日审议通过。</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金华市人民政府关于进一步提升自主创新能力的若干意见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2012</w:t>
            </w:r>
            <w:r>
              <w:rPr>
                <w:rFonts w:hint="eastAsia" w:ascii="仿宋_GB2312" w:eastAsia="仿宋_GB2312"/>
                <w:kern w:val="0"/>
                <w:sz w:val="24"/>
              </w:rPr>
              <w:t>〕</w:t>
            </w:r>
            <w:r>
              <w:rPr>
                <w:kern w:val="0"/>
                <w:sz w:val="24"/>
              </w:rPr>
              <w:t>89</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已由新的文件替代《金华市人民政府关于深入实施创新驱动发展战略大力推进大众创业万众创新的若干意见》（金政发〔</w:t>
            </w:r>
            <w:r>
              <w:rPr>
                <w:kern w:val="0"/>
                <w:sz w:val="24"/>
              </w:rPr>
              <w:t>2016</w:t>
            </w:r>
            <w:r>
              <w:rPr>
                <w:rFonts w:hint="eastAsia" w:ascii="仿宋_GB2312" w:eastAsia="仿宋_GB2312"/>
                <w:kern w:val="0"/>
                <w:sz w:val="24"/>
              </w:rPr>
              <w:t>〕</w:t>
            </w:r>
            <w:r>
              <w:rPr>
                <w:kern w:val="0"/>
                <w:sz w:val="24"/>
              </w:rPr>
              <w:t>14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920"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金华市人民政府关于进一步加快中科院金华科技园建设的若干意见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2013</w:t>
            </w:r>
            <w:r>
              <w:rPr>
                <w:rFonts w:hint="eastAsia" w:ascii="仿宋_GB2312" w:eastAsia="仿宋_GB2312"/>
                <w:kern w:val="0"/>
                <w:sz w:val="24"/>
              </w:rPr>
              <w:t>〕</w:t>
            </w:r>
            <w:r>
              <w:rPr>
                <w:kern w:val="0"/>
                <w:sz w:val="24"/>
              </w:rPr>
              <w:t>65</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根据尹市长批示精神，中科金华科技园政策需要重新调整。</w:t>
            </w:r>
          </w:p>
        </w:tc>
      </w:tr>
      <w:tr>
        <w:tblPrEx>
          <w:tblLayout w:type="fixed"/>
          <w:tblCellMar>
            <w:top w:w="0" w:type="dxa"/>
            <w:left w:w="0" w:type="dxa"/>
            <w:bottom w:w="0" w:type="dxa"/>
            <w:right w:w="0" w:type="dxa"/>
          </w:tblCellMar>
        </w:tblPrEx>
        <w:trPr>
          <w:trHeight w:val="696"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金华市人民政府关于进一步加强残疾人扶助救助工作的意见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8</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金华市人民政府关于加快推进信息化和工业化深度融合的实施意见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41</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整合到金华市人民政府关于印发扶持市区数字经济发展的</w:t>
            </w:r>
            <w:r>
              <w:rPr>
                <w:kern w:val="0"/>
                <w:sz w:val="24"/>
              </w:rPr>
              <w:t>10</w:t>
            </w:r>
            <w:r>
              <w:rPr>
                <w:rFonts w:hint="eastAsia" w:ascii="仿宋_GB2312" w:eastAsia="仿宋_GB2312"/>
                <w:kern w:val="0"/>
                <w:sz w:val="24"/>
              </w:rPr>
              <w:t>条措施的通知（金政发〔</w:t>
            </w:r>
            <w:r>
              <w:rPr>
                <w:kern w:val="0"/>
                <w:sz w:val="24"/>
              </w:rPr>
              <w:t>2018</w:t>
            </w:r>
            <w:r>
              <w:rPr>
                <w:rFonts w:hint="eastAsia" w:ascii="仿宋_GB2312" w:eastAsia="仿宋_GB2312"/>
                <w:kern w:val="0"/>
                <w:sz w:val="24"/>
              </w:rPr>
              <w:t>〕</w:t>
            </w:r>
            <w:r>
              <w:rPr>
                <w:kern w:val="0"/>
                <w:sz w:val="24"/>
              </w:rPr>
              <w:t xml:space="preserve">26 </w:t>
            </w:r>
            <w:r>
              <w:rPr>
                <w:rFonts w:hint="eastAsia" w:ascii="仿宋_GB2312" w:eastAsia="仿宋_GB2312"/>
                <w:kern w:val="0"/>
                <w:sz w:val="24"/>
              </w:rPr>
              <w:t>号</w:t>
            </w:r>
            <w:r>
              <w:rPr>
                <w:kern w:val="0"/>
                <w:sz w:val="24"/>
              </w:rPr>
              <w:t>)</w:t>
            </w:r>
            <w:r>
              <w:rPr>
                <w:rFonts w:hint="eastAsia" w:ascii="仿宋_GB2312" w:eastAsia="仿宋_GB2312"/>
                <w:kern w:val="0"/>
                <w:sz w:val="24"/>
              </w:rPr>
              <w:t>。</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金华市人民政府关于印发金华市小型汽车特殊号牌有偿使用管理暂行办法的通知（金政办发〔</w:t>
            </w:r>
            <w:r>
              <w:rPr>
                <w:kern w:val="0"/>
                <w:sz w:val="24"/>
              </w:rPr>
              <w:t>2016</w:t>
            </w:r>
            <w:r>
              <w:rPr>
                <w:rFonts w:hint="eastAsia" w:ascii="仿宋_GB2312" w:eastAsia="仿宋_GB2312"/>
                <w:kern w:val="0"/>
                <w:sz w:val="24"/>
              </w:rPr>
              <w:t>〕</w:t>
            </w:r>
            <w:r>
              <w:rPr>
                <w:kern w:val="0"/>
                <w:sz w:val="24"/>
              </w:rPr>
              <w:t>99</w:t>
            </w:r>
            <w:r>
              <w:rPr>
                <w:rFonts w:hint="eastAsia" w:ascii="仿宋_GB2312" w:eastAsia="仿宋_GB2312"/>
                <w:kern w:val="0"/>
                <w:sz w:val="24"/>
              </w:rPr>
              <w:t>号已对第十条第三款进行修改）</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2014</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根据公安部《关于规范和改进机动车号牌管理工作的通知》（公交关〔</w:t>
            </w:r>
            <w:r>
              <w:rPr>
                <w:kern w:val="0"/>
                <w:sz w:val="24"/>
              </w:rPr>
              <w:t>2017</w:t>
            </w:r>
            <w:r>
              <w:rPr>
                <w:rFonts w:hint="eastAsia" w:ascii="仿宋_GB2312" w:eastAsia="仿宋_GB2312"/>
                <w:kern w:val="0"/>
                <w:sz w:val="24"/>
              </w:rPr>
              <w:t>〕</w:t>
            </w:r>
            <w:r>
              <w:rPr>
                <w:kern w:val="0"/>
                <w:sz w:val="24"/>
              </w:rPr>
              <w:t>260</w:t>
            </w:r>
            <w:r>
              <w:rPr>
                <w:rFonts w:hint="eastAsia" w:ascii="仿宋_GB2312" w:eastAsia="仿宋_GB2312"/>
                <w:kern w:val="0"/>
                <w:sz w:val="24"/>
              </w:rPr>
              <w:t>号）要求，该项工作于</w:t>
            </w:r>
            <w:r>
              <w:rPr>
                <w:kern w:val="0"/>
                <w:sz w:val="24"/>
              </w:rPr>
              <w:t>2017</w:t>
            </w:r>
            <w:r>
              <w:rPr>
                <w:rFonts w:hint="eastAsia" w:ascii="仿宋_GB2312" w:eastAsia="仿宋_GB2312"/>
                <w:kern w:val="0"/>
                <w:sz w:val="24"/>
              </w:rPr>
              <w:t>年停止。</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金华市人民政府关于调整市区最低工资标准的通知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2015</w:t>
            </w:r>
            <w:r>
              <w:rPr>
                <w:rFonts w:hint="eastAsia" w:ascii="仿宋_GB2312" w:eastAsia="仿宋_GB2312"/>
                <w:kern w:val="0"/>
                <w:sz w:val="24"/>
              </w:rPr>
              <w:t>〕</w:t>
            </w:r>
            <w:r>
              <w:rPr>
                <w:kern w:val="0"/>
                <w:sz w:val="24"/>
              </w:rPr>
              <w:t>41</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两年一调整，已由金政发〔</w:t>
            </w:r>
            <w:r>
              <w:rPr>
                <w:kern w:val="0"/>
                <w:sz w:val="24"/>
              </w:rPr>
              <w:t>2017</w:t>
            </w:r>
            <w:r>
              <w:rPr>
                <w:rFonts w:hint="eastAsia" w:ascii="仿宋_GB2312" w:eastAsia="仿宋_GB2312"/>
                <w:kern w:val="0"/>
                <w:sz w:val="24"/>
              </w:rPr>
              <w:t>〕</w:t>
            </w:r>
            <w:r>
              <w:rPr>
                <w:kern w:val="0"/>
                <w:sz w:val="24"/>
              </w:rPr>
              <w:t>53</w:t>
            </w:r>
            <w:r>
              <w:rPr>
                <w:rFonts w:hint="eastAsia" w:ascii="仿宋_GB2312" w:eastAsia="仿宋_GB2312"/>
                <w:kern w:val="0"/>
                <w:sz w:val="24"/>
              </w:rPr>
              <w:t>号文件调整。</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29</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金华市人民政府关于印发政府核准的投资项目目录（金华市</w:t>
            </w:r>
            <w:r>
              <w:rPr>
                <w:kern w:val="0"/>
                <w:sz w:val="24"/>
              </w:rPr>
              <w:t>2015</w:t>
            </w:r>
            <w:r>
              <w:rPr>
                <w:rFonts w:hint="eastAsia" w:ascii="仿宋_GB2312" w:eastAsia="仿宋_GB2312"/>
                <w:kern w:val="0"/>
                <w:sz w:val="24"/>
              </w:rPr>
              <w:t>年本）的通知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30</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金华市人民政府关于深入实施创新驱动发展战略大力推进大众创业万众创新的若干意见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14</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已出台金政发〔</w:t>
            </w:r>
            <w:r>
              <w:rPr>
                <w:kern w:val="0"/>
                <w:sz w:val="24"/>
              </w:rPr>
              <w:t>2016</w:t>
            </w:r>
            <w:r>
              <w:rPr>
                <w:rFonts w:hint="eastAsia" w:ascii="仿宋_GB2312" w:eastAsia="仿宋_GB2312"/>
                <w:kern w:val="0"/>
                <w:sz w:val="24"/>
              </w:rPr>
              <w:t>〕</w:t>
            </w:r>
            <w:r>
              <w:rPr>
                <w:kern w:val="0"/>
                <w:sz w:val="24"/>
              </w:rPr>
              <w:t>54</w:t>
            </w:r>
            <w:r>
              <w:rPr>
                <w:rFonts w:hint="eastAsia" w:ascii="仿宋_GB2312" w:eastAsia="仿宋_GB2312"/>
                <w:kern w:val="0"/>
                <w:sz w:val="24"/>
              </w:rPr>
              <w:t>号文件，正在制订的《深入实施创新驱动发展战略推动高质量发展的若干意见》，已上报市政府。</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金华市人民政府关于进一步降低企业成本减轻企业负担的若干意见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金政发〔</w:t>
            </w:r>
            <w:r>
              <w:rPr>
                <w:kern w:val="0"/>
                <w:sz w:val="24"/>
              </w:rPr>
              <w:t>2016</w:t>
            </w:r>
            <w:r>
              <w:rPr>
                <w:rFonts w:hint="eastAsia" w:ascii="仿宋_GB2312" w:eastAsia="仿宋_GB2312"/>
                <w:kern w:val="0"/>
                <w:sz w:val="24"/>
              </w:rPr>
              <w:t>〕</w:t>
            </w:r>
            <w:r>
              <w:rPr>
                <w:kern w:val="0"/>
                <w:sz w:val="24"/>
              </w:rPr>
              <w:t>25</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该文件有效期至</w:t>
            </w:r>
            <w:r>
              <w:rPr>
                <w:kern w:val="0"/>
                <w:sz w:val="24"/>
              </w:rPr>
              <w:t>2017</w:t>
            </w:r>
            <w:r>
              <w:rPr>
                <w:rFonts w:hint="eastAsia" w:ascii="仿宋_GB2312" w:eastAsia="仿宋_GB2312"/>
                <w:kern w:val="0"/>
                <w:sz w:val="24"/>
              </w:rPr>
              <w:t>年</w:t>
            </w:r>
            <w:r>
              <w:rPr>
                <w:kern w:val="0"/>
                <w:sz w:val="24"/>
              </w:rPr>
              <w:t>12</w:t>
            </w:r>
            <w:r>
              <w:rPr>
                <w:rFonts w:hint="eastAsia" w:ascii="仿宋_GB2312" w:eastAsia="仿宋_GB2312"/>
                <w:kern w:val="0"/>
                <w:sz w:val="24"/>
              </w:rPr>
              <w:t>月</w:t>
            </w:r>
            <w:r>
              <w:rPr>
                <w:kern w:val="0"/>
                <w:sz w:val="24"/>
              </w:rPr>
              <w:t>31</w:t>
            </w:r>
            <w:r>
              <w:rPr>
                <w:rFonts w:hint="eastAsia" w:ascii="仿宋_GB2312" w:eastAsia="仿宋_GB2312"/>
                <w:kern w:val="0"/>
                <w:sz w:val="24"/>
              </w:rPr>
              <w:t>日，《金华市人民政府关于继续加大力度减轻企业负担的若干意见》（金政发〔</w:t>
            </w:r>
            <w:r>
              <w:rPr>
                <w:kern w:val="0"/>
                <w:sz w:val="24"/>
              </w:rPr>
              <w:t>2017</w:t>
            </w:r>
            <w:r>
              <w:rPr>
                <w:rFonts w:hint="eastAsia" w:ascii="仿宋_GB2312" w:eastAsia="仿宋_GB2312"/>
                <w:kern w:val="0"/>
                <w:sz w:val="24"/>
              </w:rPr>
              <w:t>〕</w:t>
            </w:r>
            <w:r>
              <w:rPr>
                <w:kern w:val="0"/>
                <w:sz w:val="24"/>
              </w:rPr>
              <w:t>30</w:t>
            </w:r>
            <w:r>
              <w:rPr>
                <w:rFonts w:hint="eastAsia" w:ascii="仿宋_GB2312" w:eastAsia="仿宋_GB2312"/>
                <w:kern w:val="0"/>
                <w:sz w:val="24"/>
              </w:rPr>
              <w:t>号）第二条第</w:t>
            </w:r>
            <w:r>
              <w:rPr>
                <w:kern w:val="0"/>
                <w:sz w:val="24"/>
              </w:rPr>
              <w:t>11</w:t>
            </w:r>
            <w:r>
              <w:rPr>
                <w:rFonts w:hint="eastAsia" w:ascii="仿宋_GB2312" w:eastAsia="仿宋_GB2312"/>
                <w:kern w:val="0"/>
                <w:sz w:val="24"/>
              </w:rPr>
              <w:t>点规定该文件政策延期执行至</w:t>
            </w:r>
            <w:r>
              <w:rPr>
                <w:kern w:val="0"/>
                <w:sz w:val="24"/>
              </w:rPr>
              <w:t>2018</w:t>
            </w:r>
            <w:r>
              <w:rPr>
                <w:rFonts w:hint="eastAsia" w:ascii="仿宋_GB2312" w:eastAsia="仿宋_GB2312"/>
                <w:kern w:val="0"/>
                <w:sz w:val="24"/>
              </w:rPr>
              <w:t>年</w:t>
            </w:r>
            <w:r>
              <w:rPr>
                <w:kern w:val="0"/>
                <w:sz w:val="24"/>
              </w:rPr>
              <w:t>12</w:t>
            </w:r>
            <w:r>
              <w:rPr>
                <w:rFonts w:hint="eastAsia" w:ascii="仿宋_GB2312" w:eastAsia="仿宋_GB2312"/>
                <w:kern w:val="0"/>
                <w:sz w:val="24"/>
              </w:rPr>
              <w:t>月</w:t>
            </w:r>
            <w:r>
              <w:rPr>
                <w:kern w:val="0"/>
                <w:sz w:val="24"/>
              </w:rPr>
              <w:t>31</w:t>
            </w:r>
            <w:r>
              <w:rPr>
                <w:rFonts w:hint="eastAsia" w:ascii="仿宋_GB2312" w:eastAsia="仿宋_GB2312"/>
                <w:kern w:val="0"/>
                <w:sz w:val="24"/>
              </w:rPr>
              <w:t>日。</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金华市人民政府关于继续加大力度减轻企业负担的若干意见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金政发〔</w:t>
            </w:r>
            <w:r>
              <w:rPr>
                <w:kern w:val="0"/>
                <w:sz w:val="24"/>
              </w:rPr>
              <w:t>2017</w:t>
            </w:r>
            <w:r>
              <w:rPr>
                <w:rFonts w:hint="eastAsia" w:ascii="仿宋_GB2312" w:eastAsia="仿宋_GB2312"/>
                <w:kern w:val="0"/>
                <w:sz w:val="24"/>
              </w:rPr>
              <w:t>〕</w:t>
            </w:r>
            <w:r>
              <w:rPr>
                <w:kern w:val="0"/>
                <w:sz w:val="24"/>
              </w:rPr>
              <w:t>30</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该文件已过时效，于</w:t>
            </w:r>
            <w:r>
              <w:rPr>
                <w:kern w:val="0"/>
                <w:sz w:val="24"/>
              </w:rPr>
              <w:t>2018</w:t>
            </w:r>
            <w:r>
              <w:rPr>
                <w:rFonts w:hint="eastAsia" w:ascii="仿宋_GB2312" w:eastAsia="仿宋_GB2312"/>
                <w:kern w:val="0"/>
                <w:sz w:val="24"/>
              </w:rPr>
              <w:t>年</w:t>
            </w:r>
            <w:r>
              <w:rPr>
                <w:kern w:val="0"/>
                <w:sz w:val="24"/>
              </w:rPr>
              <w:t>12</w:t>
            </w:r>
            <w:r>
              <w:rPr>
                <w:rFonts w:hint="eastAsia" w:ascii="仿宋_GB2312" w:eastAsia="仿宋_GB2312"/>
                <w:kern w:val="0"/>
                <w:sz w:val="24"/>
              </w:rPr>
              <w:t>月底到期。</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金华市人民政府办公室关于转发市建设局金华市市区商品房预售管理办法（试行）的通知</w:t>
            </w:r>
            <w:r>
              <w:rPr>
                <w:kern w:val="0"/>
                <w:sz w:val="24"/>
              </w:rPr>
              <w:t>(</w:t>
            </w: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3</w:t>
            </w:r>
            <w:r>
              <w:rPr>
                <w:rFonts w:hint="eastAsia" w:ascii="仿宋_GB2312" w:eastAsia="仿宋_GB2312"/>
                <w:kern w:val="0"/>
                <w:sz w:val="24"/>
              </w:rPr>
              <w:t>号文件已删除第十三条、第十四条</w:t>
            </w:r>
            <w:r>
              <w:rPr>
                <w:kern w:val="0"/>
                <w:sz w:val="24"/>
              </w:rPr>
              <w:t>)</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1996</w:t>
            </w:r>
            <w:r>
              <w:rPr>
                <w:rFonts w:hint="eastAsia" w:ascii="仿宋_GB2312" w:eastAsia="仿宋_GB2312"/>
                <w:spacing w:val="-14"/>
                <w:kern w:val="0"/>
                <w:sz w:val="24"/>
              </w:rPr>
              <w:t>〕</w:t>
            </w:r>
            <w:r>
              <w:rPr>
                <w:spacing w:val="-14"/>
                <w:kern w:val="0"/>
                <w:sz w:val="24"/>
              </w:rPr>
              <w:t>134</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文件精神与现实情况不相适应，且办理流程也早已不按照此文件执行。</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金华市人民政府办公室关于修订金华市著名商标认定和保护办法的通知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2003</w:t>
            </w:r>
            <w:r>
              <w:rPr>
                <w:rFonts w:hint="eastAsia" w:ascii="仿宋_GB2312" w:eastAsia="仿宋_GB2312"/>
                <w:spacing w:val="-14"/>
                <w:kern w:val="0"/>
                <w:sz w:val="24"/>
              </w:rPr>
              <w:t>〕</w:t>
            </w:r>
            <w:r>
              <w:rPr>
                <w:spacing w:val="-14"/>
                <w:kern w:val="0"/>
                <w:sz w:val="24"/>
              </w:rPr>
              <w:t>11</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省里已将著名商标废除。</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金华市人民政府办公室转发市国土资源局关于市区划拨土地使用权抵押管理实施意见的通知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2006</w:t>
            </w:r>
            <w:r>
              <w:rPr>
                <w:rFonts w:hint="eastAsia" w:ascii="仿宋_GB2312" w:eastAsia="仿宋_GB2312"/>
                <w:spacing w:val="-14"/>
                <w:kern w:val="0"/>
                <w:sz w:val="24"/>
              </w:rPr>
              <w:t>〕</w:t>
            </w:r>
            <w:r>
              <w:rPr>
                <w:spacing w:val="-14"/>
                <w:kern w:val="0"/>
                <w:sz w:val="24"/>
              </w:rPr>
              <w:t>16</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spacing w:val="-14"/>
                <w:kern w:val="0"/>
                <w:sz w:val="24"/>
              </w:rPr>
              <w:t>《关于国有划拨土地使用权抵押登记有关问题的通知》（国土资发〔</w:t>
            </w:r>
            <w:r>
              <w:rPr>
                <w:spacing w:val="-14"/>
                <w:kern w:val="0"/>
                <w:sz w:val="24"/>
              </w:rPr>
              <w:t>2004</w:t>
            </w:r>
            <w:r>
              <w:rPr>
                <w:rFonts w:hint="eastAsia" w:ascii="仿宋_GB2312" w:eastAsia="仿宋_GB2312"/>
                <w:spacing w:val="-14"/>
                <w:kern w:val="0"/>
                <w:sz w:val="24"/>
              </w:rPr>
              <w:t>〕</w:t>
            </w:r>
            <w:r>
              <w:rPr>
                <w:spacing w:val="-14"/>
                <w:kern w:val="0"/>
                <w:sz w:val="24"/>
              </w:rPr>
              <w:t>9</w:t>
            </w:r>
            <w:r>
              <w:rPr>
                <w:rFonts w:hint="eastAsia" w:ascii="仿宋_GB2312" w:eastAsia="仿宋_GB2312"/>
                <w:spacing w:val="-14"/>
                <w:kern w:val="0"/>
                <w:sz w:val="24"/>
              </w:rPr>
              <w:t>号）文件已经明确，土地行政管理部门不再另行办理土地使用权抵押的审批手续。</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金华市人民政府办公室关于进一步完善市区被征地农民基本生活保障制度的意见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2007</w:t>
            </w:r>
            <w:r>
              <w:rPr>
                <w:rFonts w:hint="eastAsia" w:ascii="仿宋_GB2312" w:eastAsia="仿宋_GB2312"/>
                <w:spacing w:val="-14"/>
                <w:kern w:val="0"/>
                <w:sz w:val="24"/>
              </w:rPr>
              <w:t>〕</w:t>
            </w:r>
            <w:r>
              <w:rPr>
                <w:spacing w:val="-14"/>
                <w:kern w:val="0"/>
                <w:sz w:val="24"/>
              </w:rPr>
              <w:t>68</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2015</w:t>
            </w:r>
            <w:r>
              <w:rPr>
                <w:rFonts w:hint="eastAsia" w:ascii="仿宋_GB2312" w:eastAsia="仿宋_GB2312"/>
                <w:kern w:val="0"/>
                <w:sz w:val="24"/>
              </w:rPr>
              <w:t>年年底，各区已将历史遗留的被征地农民政府补贴资金筹措到位。</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金华市人民政府办公室关于印发金华市区服务业发展引导资金管理办法的通知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2009</w:t>
            </w:r>
            <w:r>
              <w:rPr>
                <w:rFonts w:hint="eastAsia" w:ascii="仿宋_GB2312" w:eastAsia="仿宋_GB2312"/>
                <w:spacing w:val="-14"/>
                <w:kern w:val="0"/>
                <w:sz w:val="24"/>
              </w:rPr>
              <w:t>〕</w:t>
            </w:r>
            <w:r>
              <w:rPr>
                <w:spacing w:val="-14"/>
                <w:kern w:val="0"/>
                <w:sz w:val="24"/>
              </w:rPr>
              <w:t>25</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2015</w:t>
            </w:r>
            <w:r>
              <w:rPr>
                <w:rFonts w:hint="eastAsia" w:ascii="仿宋_GB2312" w:eastAsia="仿宋_GB2312"/>
                <w:kern w:val="0"/>
                <w:sz w:val="24"/>
              </w:rPr>
              <w:t>年服务业发展引导资金已纳入各部门专项资金，由各个部门根据市政府出台的相关政策进行审核分配</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金华市人民政府办公室关于印发金华市区社区专职工作者管理办法（试行）的通知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2009</w:t>
            </w:r>
            <w:r>
              <w:rPr>
                <w:rFonts w:hint="eastAsia" w:ascii="仿宋_GB2312" w:eastAsia="仿宋_GB2312"/>
                <w:spacing w:val="-14"/>
                <w:kern w:val="0"/>
                <w:sz w:val="24"/>
              </w:rPr>
              <w:t>〕</w:t>
            </w:r>
            <w:r>
              <w:rPr>
                <w:spacing w:val="-14"/>
                <w:kern w:val="0"/>
                <w:sz w:val="24"/>
              </w:rPr>
              <w:t>33</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已由《关于进一步加强专职社区工作者队伍建设的意见》（金委办发）〔</w:t>
            </w:r>
            <w:r>
              <w:rPr>
                <w:kern w:val="0"/>
                <w:sz w:val="24"/>
              </w:rPr>
              <w:t>2018</w:t>
            </w:r>
            <w:r>
              <w:rPr>
                <w:rFonts w:hint="eastAsia" w:ascii="仿宋_GB2312" w:eastAsia="仿宋_GB2312"/>
                <w:kern w:val="0"/>
                <w:sz w:val="24"/>
              </w:rPr>
              <w:t>〕</w:t>
            </w:r>
            <w:r>
              <w:rPr>
                <w:kern w:val="0"/>
                <w:sz w:val="24"/>
              </w:rPr>
              <w:t>57</w:t>
            </w:r>
            <w:r>
              <w:rPr>
                <w:rFonts w:hint="eastAsia" w:ascii="仿宋_GB2312" w:eastAsia="仿宋_GB2312"/>
                <w:kern w:val="0"/>
                <w:sz w:val="24"/>
              </w:rPr>
              <w:t>号）文件替代。</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39</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金华市人民政府办公室关于印发金华市农村医疗卫生服务体系建设与改革实施方案的通知（金政办发〔</w:t>
            </w:r>
            <w:r>
              <w:rPr>
                <w:kern w:val="0"/>
                <w:sz w:val="24"/>
              </w:rPr>
              <w:t>2010</w:t>
            </w:r>
            <w:r>
              <w:rPr>
                <w:rFonts w:hint="eastAsia" w:ascii="仿宋_GB2312" w:eastAsia="仿宋_GB2312"/>
                <w:kern w:val="0"/>
                <w:sz w:val="24"/>
              </w:rPr>
              <w:t>〕</w:t>
            </w:r>
            <w:r>
              <w:rPr>
                <w:kern w:val="0"/>
                <w:sz w:val="24"/>
              </w:rPr>
              <w:t>61</w:t>
            </w:r>
            <w:r>
              <w:rPr>
                <w:rFonts w:hint="eastAsia" w:ascii="仿宋_GB2312" w:eastAsia="仿宋_GB2312"/>
                <w:kern w:val="0"/>
                <w:sz w:val="24"/>
              </w:rPr>
              <w:t>号对甲乙等社区服务站的人员配备标准作了调整）</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2010</w:t>
            </w:r>
            <w:r>
              <w:rPr>
                <w:rFonts w:hint="eastAsia" w:ascii="仿宋_GB2312" w:eastAsia="仿宋_GB2312"/>
                <w:spacing w:val="-14"/>
                <w:kern w:val="0"/>
                <w:sz w:val="24"/>
              </w:rPr>
              <w:t>〕</w:t>
            </w:r>
            <w:r>
              <w:rPr>
                <w:spacing w:val="-14"/>
                <w:kern w:val="0"/>
                <w:sz w:val="24"/>
              </w:rPr>
              <w:t>8</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省里</w:t>
            </w:r>
            <w:r>
              <w:rPr>
                <w:kern w:val="0"/>
                <w:sz w:val="24"/>
              </w:rPr>
              <w:t>2017</w:t>
            </w:r>
            <w:r>
              <w:rPr>
                <w:rFonts w:hint="eastAsia" w:ascii="仿宋_GB2312" w:eastAsia="仿宋_GB2312"/>
                <w:kern w:val="0"/>
                <w:sz w:val="24"/>
              </w:rPr>
              <w:t>年已出台了基层医疗机构建设标准和管理规范，与该文件冲突，建议废止。</w:t>
            </w:r>
          </w:p>
        </w:tc>
      </w:tr>
      <w:tr>
        <w:tblPrEx>
          <w:tblLayout w:type="fixed"/>
          <w:tblCellMar>
            <w:top w:w="0" w:type="dxa"/>
            <w:left w:w="0" w:type="dxa"/>
            <w:bottom w:w="0" w:type="dxa"/>
            <w:right w:w="0" w:type="dxa"/>
          </w:tblCellMar>
        </w:tblPrEx>
        <w:trPr>
          <w:trHeight w:val="656"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40</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金华市人民政府办公室关于切实解决市区停车难问题的通知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2010</w:t>
            </w:r>
            <w:r>
              <w:rPr>
                <w:rFonts w:hint="eastAsia" w:ascii="仿宋_GB2312" w:eastAsia="仿宋_GB2312"/>
                <w:spacing w:val="-14"/>
                <w:kern w:val="0"/>
                <w:sz w:val="24"/>
              </w:rPr>
              <w:t>〕</w:t>
            </w:r>
            <w:r>
              <w:rPr>
                <w:spacing w:val="-14"/>
                <w:kern w:val="0"/>
                <w:sz w:val="24"/>
              </w:rPr>
              <w:t>41</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2016</w:t>
            </w:r>
            <w:r>
              <w:rPr>
                <w:rFonts w:hint="eastAsia" w:ascii="仿宋_GB2312" w:eastAsia="仿宋_GB2312"/>
                <w:kern w:val="0"/>
                <w:sz w:val="24"/>
              </w:rPr>
              <w:t>年已出台新的文件《金华市人民政府办公室转发市物价局关于金华市区机动车停放服务收费管理办法的通知》（金政办发</w:t>
            </w:r>
            <w:r>
              <w:rPr>
                <w:kern w:val="0"/>
                <w:sz w:val="24"/>
              </w:rPr>
              <w:t>[2016]8</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921"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金华市人民政府办公室关于加快推进残疾人社会保障体系和服务体系建设的通知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2010</w:t>
            </w:r>
            <w:r>
              <w:rPr>
                <w:rFonts w:hint="eastAsia" w:ascii="仿宋_GB2312" w:eastAsia="仿宋_GB2312"/>
                <w:spacing w:val="-14"/>
                <w:kern w:val="0"/>
                <w:sz w:val="24"/>
              </w:rPr>
              <w:t>〕</w:t>
            </w:r>
            <w:r>
              <w:rPr>
                <w:spacing w:val="-14"/>
                <w:kern w:val="0"/>
                <w:sz w:val="24"/>
              </w:rPr>
              <w:t>78</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金华市人民政府办公室关于印发金华市创新型企业认定与管理办法的通知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2011</w:t>
            </w:r>
            <w:r>
              <w:rPr>
                <w:rFonts w:hint="eastAsia" w:ascii="仿宋_GB2312" w:eastAsia="仿宋_GB2312"/>
                <w:spacing w:val="-14"/>
                <w:kern w:val="0"/>
                <w:sz w:val="24"/>
              </w:rPr>
              <w:t>〕</w:t>
            </w:r>
            <w:r>
              <w:rPr>
                <w:spacing w:val="-14"/>
                <w:kern w:val="0"/>
                <w:sz w:val="24"/>
              </w:rPr>
              <w:t>37</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2014</w:t>
            </w:r>
            <w:r>
              <w:rPr>
                <w:rFonts w:hint="eastAsia" w:ascii="仿宋_GB2312" w:eastAsia="仿宋_GB2312"/>
                <w:kern w:val="0"/>
                <w:sz w:val="24"/>
              </w:rPr>
              <w:t>年起省级创新型企业已停止认定，市级创新型企业已于</w:t>
            </w:r>
            <w:r>
              <w:rPr>
                <w:kern w:val="0"/>
                <w:sz w:val="24"/>
              </w:rPr>
              <w:t>2017</w:t>
            </w:r>
            <w:r>
              <w:rPr>
                <w:rFonts w:hint="eastAsia" w:ascii="仿宋_GB2312" w:eastAsia="仿宋_GB2312"/>
                <w:kern w:val="0"/>
                <w:sz w:val="24"/>
              </w:rPr>
              <w:t>年停止认定。</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金华市人民政府办公室关于进一步加强金华市区交通秩序管理工作的通知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2011</w:t>
            </w:r>
            <w:r>
              <w:rPr>
                <w:rFonts w:hint="eastAsia" w:ascii="仿宋_GB2312" w:eastAsia="仿宋_GB2312"/>
                <w:spacing w:val="-14"/>
                <w:kern w:val="0"/>
                <w:sz w:val="24"/>
              </w:rPr>
              <w:t>〕</w:t>
            </w:r>
            <w:r>
              <w:rPr>
                <w:spacing w:val="-14"/>
                <w:kern w:val="0"/>
                <w:sz w:val="24"/>
              </w:rPr>
              <w:t>87</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相关管理方式已与实际情况不符，已出台新的文件。</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金华市人民政府办公室关于印发金华市区城市道路机动车停车管理暂行办法的通知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2011</w:t>
            </w:r>
            <w:r>
              <w:rPr>
                <w:rFonts w:hint="eastAsia" w:ascii="仿宋_GB2312" w:eastAsia="仿宋_GB2312"/>
                <w:spacing w:val="-14"/>
                <w:kern w:val="0"/>
                <w:sz w:val="24"/>
              </w:rPr>
              <w:t>〕</w:t>
            </w:r>
            <w:r>
              <w:rPr>
                <w:spacing w:val="-14"/>
                <w:kern w:val="0"/>
                <w:sz w:val="24"/>
              </w:rPr>
              <w:t>164</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《金华市人民政府办公室关于印发金华市区机动车停车场规划建设管理办法的通知》（金政办发〔</w:t>
            </w:r>
            <w:r>
              <w:rPr>
                <w:kern w:val="0"/>
                <w:sz w:val="24"/>
              </w:rPr>
              <w:t>2016</w:t>
            </w:r>
            <w:r>
              <w:rPr>
                <w:rFonts w:hint="eastAsia" w:ascii="仿宋_GB2312" w:eastAsia="仿宋_GB2312"/>
                <w:kern w:val="0"/>
                <w:sz w:val="24"/>
              </w:rPr>
              <w:t>〕</w:t>
            </w:r>
            <w:r>
              <w:rPr>
                <w:kern w:val="0"/>
                <w:sz w:val="24"/>
              </w:rPr>
              <w:t>77</w:t>
            </w:r>
            <w:r>
              <w:rPr>
                <w:rFonts w:hint="eastAsia" w:ascii="仿宋_GB2312" w:eastAsia="仿宋_GB2312"/>
                <w:kern w:val="0"/>
                <w:sz w:val="24"/>
              </w:rPr>
              <w:t>号）已替代该文件。</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金华市人民政府办公室转发市公共资源交易管理委员会办公室关于金华市区国有投资工程建设项目招标具体范围和规模标准规定的通知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2012</w:t>
            </w:r>
            <w:r>
              <w:rPr>
                <w:rFonts w:hint="eastAsia" w:ascii="仿宋_GB2312" w:eastAsia="仿宋_GB2312"/>
                <w:spacing w:val="-14"/>
                <w:kern w:val="0"/>
                <w:sz w:val="24"/>
              </w:rPr>
              <w:t>〕</w:t>
            </w:r>
            <w:r>
              <w:rPr>
                <w:spacing w:val="-14"/>
                <w:kern w:val="0"/>
                <w:sz w:val="24"/>
              </w:rPr>
              <w:t>3</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2018</w:t>
            </w:r>
            <w:r>
              <w:rPr>
                <w:rFonts w:hint="eastAsia" w:ascii="仿宋_GB2312" w:eastAsia="仿宋_GB2312"/>
                <w:kern w:val="0"/>
                <w:sz w:val="24"/>
              </w:rPr>
              <w:t>年</w:t>
            </w:r>
            <w:r>
              <w:rPr>
                <w:kern w:val="0"/>
                <w:sz w:val="24"/>
              </w:rPr>
              <w:t>3</w:t>
            </w:r>
            <w:r>
              <w:rPr>
                <w:rFonts w:hint="eastAsia" w:ascii="仿宋_GB2312" w:eastAsia="仿宋_GB2312"/>
                <w:kern w:val="0"/>
                <w:sz w:val="24"/>
              </w:rPr>
              <w:t>月</w:t>
            </w:r>
            <w:r>
              <w:rPr>
                <w:kern w:val="0"/>
                <w:sz w:val="24"/>
              </w:rPr>
              <w:t>27</w:t>
            </w:r>
            <w:r>
              <w:rPr>
                <w:rFonts w:hint="eastAsia" w:ascii="仿宋_GB2312" w:eastAsia="仿宋_GB2312"/>
                <w:kern w:val="0"/>
                <w:sz w:val="24"/>
              </w:rPr>
              <w:t>日国家发改委出台</w:t>
            </w:r>
            <w:r>
              <w:rPr>
                <w:kern w:val="0"/>
                <w:sz w:val="24"/>
              </w:rPr>
              <w:t>16</w:t>
            </w:r>
            <w:r>
              <w:rPr>
                <w:rFonts w:hint="eastAsia" w:ascii="仿宋_GB2312" w:eastAsia="仿宋_GB2312"/>
                <w:kern w:val="0"/>
                <w:sz w:val="24"/>
              </w:rPr>
              <w:t>号令《必须招标的工程项目规定》，按国家标准执行。</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金华市人民政府办公室关于转发市统计局关于进一步加强和完善服务业统计工作意见的通知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2012</w:t>
            </w:r>
            <w:r>
              <w:rPr>
                <w:rFonts w:hint="eastAsia" w:ascii="仿宋_GB2312" w:eastAsia="仿宋_GB2312"/>
                <w:spacing w:val="-14"/>
                <w:kern w:val="0"/>
                <w:sz w:val="24"/>
              </w:rPr>
              <w:t>〕</w:t>
            </w:r>
            <w:r>
              <w:rPr>
                <w:spacing w:val="-14"/>
                <w:kern w:val="0"/>
                <w:sz w:val="24"/>
              </w:rPr>
              <w:t>70</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1.</w:t>
            </w:r>
            <w:r>
              <w:rPr>
                <w:rFonts w:hint="eastAsia" w:ascii="仿宋_GB2312" w:eastAsia="仿宋_GB2312"/>
                <w:kern w:val="0"/>
                <w:sz w:val="24"/>
              </w:rPr>
              <w:t>文件中有关服务行业统计调查职责分工、统计监测职责分工已与实际情况不符；</w:t>
            </w:r>
            <w:r>
              <w:rPr>
                <w:kern w:val="0"/>
                <w:sz w:val="24"/>
              </w:rPr>
              <w:t>2.</w:t>
            </w:r>
            <w:r>
              <w:rPr>
                <w:rFonts w:hint="eastAsia" w:ascii="仿宋_GB2312" w:eastAsia="仿宋_GB2312"/>
                <w:kern w:val="0"/>
                <w:sz w:val="24"/>
              </w:rPr>
              <w:t>《国务院办公厅转发国家统计局关于加强和完善部门统计工作意见的通知》（国办发〔</w:t>
            </w:r>
            <w:r>
              <w:rPr>
                <w:kern w:val="0"/>
                <w:sz w:val="24"/>
              </w:rPr>
              <w:t>2014</w:t>
            </w:r>
            <w:r>
              <w:rPr>
                <w:rFonts w:hint="eastAsia" w:ascii="仿宋_GB2312" w:eastAsia="仿宋_GB2312"/>
                <w:kern w:val="0"/>
                <w:sz w:val="24"/>
              </w:rPr>
              <w:t>〕</w:t>
            </w:r>
            <w:r>
              <w:rPr>
                <w:kern w:val="0"/>
                <w:sz w:val="24"/>
              </w:rPr>
              <w:t>60</w:t>
            </w:r>
            <w:r>
              <w:rPr>
                <w:rFonts w:hint="eastAsia" w:ascii="仿宋_GB2312" w:eastAsia="仿宋_GB2312"/>
                <w:kern w:val="0"/>
                <w:sz w:val="24"/>
              </w:rPr>
              <w:t>号）对部门统计工作有新的要求；</w:t>
            </w:r>
            <w:r>
              <w:rPr>
                <w:kern w:val="0"/>
                <w:sz w:val="24"/>
              </w:rPr>
              <w:t>3.</w:t>
            </w:r>
            <w:r>
              <w:rPr>
                <w:rFonts w:hint="eastAsia" w:ascii="仿宋_GB2312" w:eastAsia="仿宋_GB2312"/>
                <w:kern w:val="0"/>
                <w:sz w:val="24"/>
              </w:rPr>
              <w:t>近年来国家、省、市层面出台了部分新的服务行业统计制度。</w:t>
            </w:r>
          </w:p>
        </w:tc>
      </w:tr>
      <w:tr>
        <w:tblPrEx>
          <w:tblLayout w:type="fixed"/>
          <w:tblCellMar>
            <w:top w:w="0" w:type="dxa"/>
            <w:left w:w="0" w:type="dxa"/>
            <w:bottom w:w="0" w:type="dxa"/>
            <w:right w:w="0" w:type="dxa"/>
          </w:tblCellMar>
        </w:tblPrEx>
        <w:trPr>
          <w:trHeight w:val="93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金华市人民政府办公室关于印发金华市区道路交通事故社会救助基金管理试行办法的通知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2012</w:t>
            </w:r>
            <w:r>
              <w:rPr>
                <w:rFonts w:hint="eastAsia" w:ascii="仿宋_GB2312" w:eastAsia="仿宋_GB2312"/>
                <w:spacing w:val="-14"/>
                <w:kern w:val="0"/>
                <w:sz w:val="24"/>
              </w:rPr>
              <w:t>〕</w:t>
            </w:r>
            <w:r>
              <w:rPr>
                <w:spacing w:val="-14"/>
                <w:kern w:val="0"/>
                <w:sz w:val="24"/>
              </w:rPr>
              <w:t>118</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2018</w:t>
            </w:r>
            <w:r>
              <w:rPr>
                <w:rFonts w:hint="eastAsia" w:ascii="仿宋_GB2312" w:eastAsia="仿宋_GB2312"/>
                <w:kern w:val="0"/>
                <w:sz w:val="24"/>
              </w:rPr>
              <w:t>年已出台新文件《金华市区道路交通事故社会救助基金管理办法》（金政办发〔</w:t>
            </w:r>
            <w:r>
              <w:rPr>
                <w:kern w:val="0"/>
                <w:sz w:val="24"/>
              </w:rPr>
              <w:t>2018</w:t>
            </w:r>
            <w:r>
              <w:rPr>
                <w:rFonts w:hint="eastAsia" w:ascii="仿宋_GB2312" w:eastAsia="仿宋_GB2312"/>
                <w:kern w:val="0"/>
                <w:sz w:val="24"/>
              </w:rPr>
              <w:t>〕</w:t>
            </w:r>
            <w:r>
              <w:rPr>
                <w:kern w:val="0"/>
                <w:sz w:val="24"/>
              </w:rPr>
              <w:t>33</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1479"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金华市人民政府办公室关于印发金华市城市管理行政执法局（市城市管理委员会办公室）主要职责内设机构和人员编制规定的通知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2013</w:t>
            </w:r>
            <w:r>
              <w:rPr>
                <w:rFonts w:hint="eastAsia" w:ascii="仿宋_GB2312" w:eastAsia="仿宋_GB2312"/>
                <w:spacing w:val="-14"/>
                <w:kern w:val="0"/>
                <w:sz w:val="24"/>
              </w:rPr>
              <w:t>〕</w:t>
            </w:r>
            <w:r>
              <w:rPr>
                <w:spacing w:val="-14"/>
                <w:kern w:val="0"/>
                <w:sz w:val="24"/>
              </w:rPr>
              <w:t>18</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2017</w:t>
            </w:r>
            <w:r>
              <w:rPr>
                <w:rFonts w:hint="eastAsia" w:ascii="仿宋_GB2312" w:eastAsia="仿宋_GB2312"/>
                <w:kern w:val="0"/>
                <w:sz w:val="24"/>
              </w:rPr>
              <w:t>年</w:t>
            </w:r>
            <w:r>
              <w:rPr>
                <w:kern w:val="0"/>
                <w:sz w:val="24"/>
              </w:rPr>
              <w:t>5</w:t>
            </w:r>
            <w:r>
              <w:rPr>
                <w:rFonts w:hint="eastAsia" w:ascii="仿宋_GB2312" w:eastAsia="仿宋_GB2312"/>
                <w:kern w:val="0"/>
                <w:sz w:val="24"/>
              </w:rPr>
              <w:t>月</w:t>
            </w:r>
            <w:r>
              <w:rPr>
                <w:kern w:val="0"/>
                <w:sz w:val="24"/>
              </w:rPr>
              <w:t>27</w:t>
            </w:r>
            <w:r>
              <w:rPr>
                <w:rFonts w:hint="eastAsia" w:ascii="仿宋_GB2312" w:eastAsia="仿宋_GB2312"/>
                <w:kern w:val="0"/>
                <w:sz w:val="24"/>
              </w:rPr>
              <w:t>日已发布新的三定方案《金华市综合行政执法局主要职责内设机构和人员编制规定》（金政办发〔</w:t>
            </w:r>
            <w:r>
              <w:rPr>
                <w:kern w:val="0"/>
                <w:sz w:val="24"/>
              </w:rPr>
              <w:t>2017</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961"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49</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金华市人民政府办公室关于开展金华市区大病医疗商业补充保险工作的实施意见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2013</w:t>
            </w:r>
            <w:r>
              <w:rPr>
                <w:rFonts w:hint="eastAsia" w:ascii="仿宋_GB2312" w:eastAsia="仿宋_GB2312"/>
                <w:spacing w:val="-14"/>
                <w:kern w:val="0"/>
                <w:sz w:val="24"/>
              </w:rPr>
              <w:t>〕</w:t>
            </w:r>
            <w:r>
              <w:rPr>
                <w:spacing w:val="-14"/>
                <w:kern w:val="0"/>
                <w:sz w:val="24"/>
              </w:rPr>
              <w:t>71</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105</w:t>
            </w:r>
            <w:r>
              <w:rPr>
                <w:rFonts w:hint="eastAsia" w:ascii="仿宋_GB2312" w:eastAsia="仿宋_GB2312"/>
                <w:kern w:val="0"/>
                <w:sz w:val="24"/>
              </w:rPr>
              <w:t>号文件已废止。</w:t>
            </w:r>
          </w:p>
        </w:tc>
      </w:tr>
      <w:tr>
        <w:tblPrEx>
          <w:tblLayout w:type="fixed"/>
          <w:tblCellMar>
            <w:top w:w="0" w:type="dxa"/>
            <w:left w:w="0" w:type="dxa"/>
            <w:bottom w:w="0" w:type="dxa"/>
            <w:right w:w="0" w:type="dxa"/>
          </w:tblCellMar>
        </w:tblPrEx>
        <w:trPr>
          <w:trHeight w:val="696"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50</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金华市人民政府办公室关于扶持市区网络经济发展的实施意见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2013</w:t>
            </w:r>
            <w:r>
              <w:rPr>
                <w:rFonts w:hint="eastAsia" w:ascii="仿宋_GB2312" w:eastAsia="仿宋_GB2312"/>
                <w:spacing w:val="-14"/>
                <w:kern w:val="0"/>
                <w:sz w:val="24"/>
              </w:rPr>
              <w:t>〕</w:t>
            </w:r>
            <w:r>
              <w:rPr>
                <w:spacing w:val="-14"/>
                <w:kern w:val="0"/>
                <w:sz w:val="24"/>
              </w:rPr>
              <w:t>105</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2018</w:t>
            </w:r>
            <w:r>
              <w:rPr>
                <w:rFonts w:hint="eastAsia" w:ascii="仿宋_GB2312" w:eastAsia="仿宋_GB2312"/>
                <w:kern w:val="0"/>
                <w:sz w:val="24"/>
              </w:rPr>
              <w:t>年已出台新的文件《金华市人民政府关于印发扶持市区数字经济发展的十条措施的通知》（金政发〔</w:t>
            </w:r>
            <w:r>
              <w:rPr>
                <w:kern w:val="0"/>
                <w:sz w:val="24"/>
              </w:rPr>
              <w:t>2018</w:t>
            </w:r>
            <w:r>
              <w:rPr>
                <w:rFonts w:hint="eastAsia" w:ascii="仿宋_GB2312" w:eastAsia="仿宋_GB2312"/>
                <w:kern w:val="0"/>
                <w:sz w:val="24"/>
              </w:rPr>
              <w:t>〕</w:t>
            </w:r>
            <w:r>
              <w:rPr>
                <w:kern w:val="0"/>
                <w:sz w:val="24"/>
              </w:rPr>
              <w:t>26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金华市人民政府办公室关于调整市区基本医疗保险有关政策的通知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2014</w:t>
            </w:r>
            <w:r>
              <w:rPr>
                <w:rFonts w:hint="eastAsia" w:ascii="仿宋_GB2312" w:eastAsia="仿宋_GB2312"/>
                <w:spacing w:val="-14"/>
                <w:kern w:val="0"/>
                <w:sz w:val="24"/>
              </w:rPr>
              <w:t>〕</w:t>
            </w:r>
            <w:r>
              <w:rPr>
                <w:spacing w:val="-14"/>
                <w:kern w:val="0"/>
                <w:sz w:val="24"/>
              </w:rPr>
              <w:t>40</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金政发〔</w:t>
            </w:r>
            <w:r>
              <w:rPr>
                <w:kern w:val="0"/>
                <w:sz w:val="24"/>
              </w:rPr>
              <w:t>2018</w:t>
            </w:r>
            <w:r>
              <w:rPr>
                <w:rFonts w:hint="eastAsia" w:ascii="仿宋_GB2312" w:eastAsia="仿宋_GB2312"/>
                <w:kern w:val="0"/>
                <w:sz w:val="24"/>
              </w:rPr>
              <w:t>〕</w:t>
            </w:r>
            <w:r>
              <w:rPr>
                <w:kern w:val="0"/>
                <w:sz w:val="24"/>
              </w:rPr>
              <w:t>45</w:t>
            </w:r>
            <w:r>
              <w:rPr>
                <w:rFonts w:hint="eastAsia" w:ascii="仿宋_GB2312" w:eastAsia="仿宋_GB2312"/>
                <w:kern w:val="0"/>
                <w:sz w:val="24"/>
              </w:rPr>
              <w:t>号文件替代。</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金华市人民政府办公室关于印发金华市市场监督管理局主要职责内设机构和人员编制规定的通知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2014</w:t>
            </w:r>
            <w:r>
              <w:rPr>
                <w:rFonts w:hint="eastAsia" w:ascii="仿宋_GB2312" w:eastAsia="仿宋_GB2312"/>
                <w:kern w:val="0"/>
                <w:sz w:val="24"/>
              </w:rPr>
              <w:t>〕</w:t>
            </w:r>
            <w:r>
              <w:rPr>
                <w:kern w:val="0"/>
                <w:sz w:val="24"/>
              </w:rPr>
              <w:t>73</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因机构改革，部门已出台新的“三定方案”。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金华市人民政府办公室关于促进市区信息化和工业化深度融合的若干意见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2014</w:t>
            </w:r>
            <w:r>
              <w:rPr>
                <w:rFonts w:hint="eastAsia" w:ascii="仿宋_GB2312" w:eastAsia="仿宋_GB2312"/>
                <w:spacing w:val="-14"/>
                <w:kern w:val="0"/>
                <w:sz w:val="24"/>
              </w:rPr>
              <w:t>〕</w:t>
            </w:r>
            <w:r>
              <w:rPr>
                <w:spacing w:val="-14"/>
                <w:kern w:val="0"/>
                <w:sz w:val="24"/>
              </w:rPr>
              <w:t>91</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整合到金华市人民政府关于印发扶持市区数字经济发展的</w:t>
            </w:r>
            <w:r>
              <w:rPr>
                <w:kern w:val="0"/>
                <w:sz w:val="24"/>
              </w:rPr>
              <w:t>10</w:t>
            </w:r>
            <w:r>
              <w:rPr>
                <w:rFonts w:hint="eastAsia" w:ascii="仿宋_GB2312" w:eastAsia="仿宋_GB2312"/>
                <w:kern w:val="0"/>
                <w:sz w:val="24"/>
              </w:rPr>
              <w:t>条措施的通知（金政发〔</w:t>
            </w:r>
            <w:r>
              <w:rPr>
                <w:kern w:val="0"/>
                <w:sz w:val="24"/>
              </w:rPr>
              <w:t>2018</w:t>
            </w:r>
            <w:r>
              <w:rPr>
                <w:rFonts w:hint="eastAsia" w:ascii="仿宋_GB2312" w:eastAsia="仿宋_GB2312"/>
                <w:kern w:val="0"/>
                <w:sz w:val="24"/>
              </w:rPr>
              <w:t>〕</w:t>
            </w:r>
            <w:r>
              <w:rPr>
                <w:kern w:val="0"/>
                <w:sz w:val="24"/>
              </w:rPr>
              <w:t xml:space="preserve">26 </w:t>
            </w:r>
            <w:r>
              <w:rPr>
                <w:rFonts w:hint="eastAsia" w:ascii="仿宋_GB2312" w:eastAsia="仿宋_GB2312"/>
                <w:kern w:val="0"/>
                <w:sz w:val="24"/>
              </w:rPr>
              <w:t>号</w:t>
            </w:r>
            <w:r>
              <w:rPr>
                <w:kern w:val="0"/>
                <w:sz w:val="24"/>
              </w:rPr>
              <w:t>)</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金华市人民政府办公室关于印发金华市卫生和计划生</w:t>
            </w:r>
            <w:r>
              <w:rPr>
                <w:rFonts w:hint="eastAsia" w:ascii="仿宋_GB2312" w:eastAsia="仿宋_GB2312"/>
                <w:spacing w:val="-8"/>
                <w:kern w:val="0"/>
                <w:sz w:val="24"/>
              </w:rPr>
              <w:t>育委员会主要职责内设机构和人员编制规定的通知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2015</w:t>
            </w:r>
            <w:r>
              <w:rPr>
                <w:rFonts w:hint="eastAsia" w:ascii="仿宋_GB2312" w:eastAsia="仿宋_GB2312"/>
                <w:kern w:val="0"/>
                <w:sz w:val="24"/>
              </w:rPr>
              <w:t>〕</w:t>
            </w:r>
            <w:r>
              <w:rPr>
                <w:kern w:val="0"/>
                <w:sz w:val="24"/>
              </w:rPr>
              <w:t>58</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因机构改革，部门已出台新的“三定方案”。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金华市人民政府办公室关于印发金华市餐桌安全治理行动工作方案（</w:t>
            </w:r>
            <w:r>
              <w:rPr>
                <w:kern w:val="0"/>
                <w:sz w:val="24"/>
              </w:rPr>
              <w:t>2015—2017</w:t>
            </w:r>
            <w:r>
              <w:rPr>
                <w:rFonts w:hint="eastAsia" w:ascii="仿宋_GB2312" w:eastAsia="仿宋_GB2312"/>
                <w:kern w:val="0"/>
                <w:sz w:val="24"/>
              </w:rPr>
              <w:t>年）的通知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2015</w:t>
            </w:r>
            <w:r>
              <w:rPr>
                <w:rFonts w:hint="eastAsia" w:ascii="仿宋_GB2312" w:eastAsia="仿宋_GB2312"/>
                <w:spacing w:val="-14"/>
                <w:kern w:val="0"/>
                <w:sz w:val="24"/>
              </w:rPr>
              <w:t>〕</w:t>
            </w:r>
            <w:r>
              <w:rPr>
                <w:spacing w:val="-14"/>
                <w:kern w:val="0"/>
                <w:sz w:val="24"/>
              </w:rPr>
              <w:t>67</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金华市人民政府办公室关于印发金华市发展学前教育第二轮三年行动计划（</w:t>
            </w:r>
            <w:r>
              <w:rPr>
                <w:kern w:val="0"/>
                <w:sz w:val="24"/>
              </w:rPr>
              <w:t>2015—2017</w:t>
            </w:r>
            <w:r>
              <w:rPr>
                <w:rFonts w:hint="eastAsia" w:ascii="仿宋_GB2312" w:eastAsia="仿宋_GB2312"/>
                <w:kern w:val="0"/>
                <w:sz w:val="24"/>
              </w:rPr>
              <w:t>年）的通知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2015</w:t>
            </w:r>
            <w:r>
              <w:rPr>
                <w:rFonts w:hint="eastAsia" w:ascii="仿宋_GB2312" w:eastAsia="仿宋_GB2312"/>
                <w:spacing w:val="-14"/>
                <w:kern w:val="0"/>
                <w:sz w:val="24"/>
              </w:rPr>
              <w:t>〕</w:t>
            </w:r>
            <w:r>
              <w:rPr>
                <w:spacing w:val="-14"/>
                <w:kern w:val="0"/>
                <w:sz w:val="24"/>
              </w:rPr>
              <w:t>72</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金华市人民政府办公室关于印发金华山旅游经济区管委会主要职责内设机构和人员编制规定的通知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spacing w:val="-10"/>
                <w:kern w:val="0"/>
                <w:sz w:val="24"/>
              </w:rPr>
              <w:t>金政办发〔</w:t>
            </w:r>
            <w:r>
              <w:rPr>
                <w:spacing w:val="-10"/>
                <w:kern w:val="0"/>
                <w:sz w:val="24"/>
              </w:rPr>
              <w:t>2015</w:t>
            </w:r>
            <w:r>
              <w:rPr>
                <w:rFonts w:hint="eastAsia" w:ascii="仿宋_GB2312" w:eastAsia="仿宋_GB2312"/>
                <w:spacing w:val="-10"/>
                <w:kern w:val="0"/>
                <w:sz w:val="24"/>
              </w:rPr>
              <w:t>〕</w:t>
            </w:r>
            <w:r>
              <w:rPr>
                <w:spacing w:val="-10"/>
                <w:kern w:val="0"/>
                <w:sz w:val="24"/>
              </w:rPr>
              <w:t>107</w:t>
            </w:r>
            <w:r>
              <w:rPr>
                <w:rFonts w:hint="eastAsia" w:ascii="仿宋_GB2312" w:eastAsia="仿宋_GB2312"/>
                <w:spacing w:val="-10"/>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因机构改革，部门已出台新的“三定方案”。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w:t>
            </w:r>
            <w:r>
              <w:rPr>
                <w:kern w:val="0"/>
                <w:sz w:val="24"/>
              </w:rPr>
              <w:t>“</w:t>
            </w:r>
            <w:r>
              <w:rPr>
                <w:rFonts w:hint="eastAsia" w:ascii="仿宋_GB2312" w:eastAsia="仿宋_GB2312"/>
                <w:kern w:val="0"/>
                <w:sz w:val="24"/>
              </w:rPr>
              <w:t>小微企业三年成长计划</w:t>
            </w:r>
            <w:r>
              <w:rPr>
                <w:kern w:val="0"/>
                <w:sz w:val="24"/>
              </w:rPr>
              <w:t>”</w:t>
            </w:r>
            <w:r>
              <w:rPr>
                <w:rFonts w:hint="eastAsia" w:ascii="仿宋_GB2312" w:eastAsia="仿宋_GB2312"/>
                <w:kern w:val="0"/>
                <w:sz w:val="24"/>
              </w:rPr>
              <w:t>（</w:t>
            </w:r>
            <w:r>
              <w:rPr>
                <w:kern w:val="0"/>
                <w:sz w:val="24"/>
              </w:rPr>
              <w:t>2015—2017</w:t>
            </w:r>
            <w:r>
              <w:rPr>
                <w:rFonts w:hint="eastAsia" w:ascii="仿宋_GB2312" w:eastAsia="仿宋_GB2312"/>
                <w:kern w:val="0"/>
                <w:sz w:val="24"/>
              </w:rPr>
              <w:t>）实施意见的通知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2015</w:t>
            </w:r>
            <w:r>
              <w:rPr>
                <w:rFonts w:hint="eastAsia" w:ascii="仿宋_GB2312" w:eastAsia="仿宋_GB2312"/>
                <w:spacing w:val="-14"/>
                <w:kern w:val="0"/>
                <w:sz w:val="24"/>
              </w:rPr>
              <w:t>〕</w:t>
            </w:r>
            <w:r>
              <w:rPr>
                <w:spacing w:val="-14"/>
                <w:kern w:val="0"/>
                <w:sz w:val="24"/>
              </w:rPr>
              <w:t>116</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59</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金华市人民政府办公室关于市区被征地农民基本生活保障历史遗留问题处理的意见</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2015</w:t>
            </w:r>
            <w:r>
              <w:rPr>
                <w:rFonts w:hint="eastAsia" w:ascii="仿宋_GB2312" w:eastAsia="仿宋_GB2312"/>
                <w:spacing w:val="-14"/>
                <w:kern w:val="0"/>
                <w:sz w:val="24"/>
              </w:rPr>
              <w:t>〕</w:t>
            </w:r>
            <w:r>
              <w:rPr>
                <w:spacing w:val="-14"/>
                <w:kern w:val="0"/>
                <w:sz w:val="24"/>
              </w:rPr>
              <w:t>119</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该文件已执行完毕。</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60</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金华市人民政府办公室转发市财政局市行政服务中心关于政府采购支持中小企业创新创优意见的通知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2015</w:t>
            </w:r>
            <w:r>
              <w:rPr>
                <w:rFonts w:hint="eastAsia" w:ascii="仿宋_GB2312" w:eastAsia="仿宋_GB2312"/>
                <w:spacing w:val="-14"/>
                <w:kern w:val="0"/>
                <w:sz w:val="24"/>
              </w:rPr>
              <w:t>〕</w:t>
            </w:r>
            <w:r>
              <w:rPr>
                <w:spacing w:val="-14"/>
                <w:kern w:val="0"/>
                <w:sz w:val="24"/>
              </w:rPr>
              <w:t>155</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该文件内容不符合政府采购的相关规定。</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61</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金华市人民政府办公室关于公布金华市</w:t>
            </w:r>
            <w:r>
              <w:rPr>
                <w:kern w:val="0"/>
                <w:sz w:val="24"/>
              </w:rPr>
              <w:t>2016</w:t>
            </w:r>
            <w:r>
              <w:rPr>
                <w:rFonts w:hint="eastAsia" w:ascii="仿宋_GB2312" w:eastAsia="仿宋_GB2312"/>
                <w:kern w:val="0"/>
                <w:sz w:val="24"/>
              </w:rPr>
              <w:t>年度政府集中采购目录及标准的通知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2016</w:t>
            </w:r>
            <w:r>
              <w:rPr>
                <w:rFonts w:hint="eastAsia" w:ascii="仿宋_GB2312" w:eastAsia="仿宋_GB2312"/>
                <w:spacing w:val="-14"/>
                <w:kern w:val="0"/>
                <w:sz w:val="24"/>
              </w:rPr>
              <w:t>〕</w:t>
            </w:r>
            <w:r>
              <w:rPr>
                <w:spacing w:val="-14"/>
                <w:kern w:val="0"/>
                <w:sz w:val="24"/>
              </w:rPr>
              <w:t>3</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62</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金华市人民政府办公室关于印发金华智慧城市建设三年行动计划（</w:t>
            </w:r>
            <w:r>
              <w:rPr>
                <w:kern w:val="0"/>
                <w:sz w:val="24"/>
              </w:rPr>
              <w:t>2015—2017</w:t>
            </w:r>
            <w:r>
              <w:rPr>
                <w:rFonts w:hint="eastAsia" w:ascii="仿宋_GB2312" w:eastAsia="仿宋_GB2312"/>
                <w:kern w:val="0"/>
                <w:sz w:val="24"/>
              </w:rPr>
              <w:t>年）的通知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2016</w:t>
            </w:r>
            <w:r>
              <w:rPr>
                <w:rFonts w:hint="eastAsia" w:ascii="仿宋_GB2312" w:eastAsia="仿宋_GB2312"/>
                <w:spacing w:val="-14"/>
                <w:kern w:val="0"/>
                <w:sz w:val="24"/>
              </w:rPr>
              <w:t>〕</w:t>
            </w:r>
            <w:r>
              <w:rPr>
                <w:spacing w:val="-14"/>
                <w:kern w:val="0"/>
                <w:sz w:val="24"/>
              </w:rPr>
              <w:t>11</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63</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金华市人民政府办公室关于金华市区贯彻落实结合民用建筑修建防空地下室新标准的通知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2016</w:t>
            </w:r>
            <w:r>
              <w:rPr>
                <w:rFonts w:hint="eastAsia" w:ascii="仿宋_GB2312" w:eastAsia="仿宋_GB2312"/>
                <w:spacing w:val="-14"/>
                <w:kern w:val="0"/>
                <w:sz w:val="24"/>
              </w:rPr>
              <w:t>〕</w:t>
            </w:r>
            <w:r>
              <w:rPr>
                <w:spacing w:val="-14"/>
                <w:kern w:val="0"/>
                <w:sz w:val="24"/>
              </w:rPr>
              <w:t>41</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已由新的文件替代《浙江省人民防空办公室浙江省住房和城乡建设厅关于防空地下室结建标准适用的通知》（浙人防办〔</w:t>
            </w:r>
            <w:r>
              <w:rPr>
                <w:kern w:val="0"/>
                <w:sz w:val="24"/>
              </w:rPr>
              <w:t>2018</w:t>
            </w:r>
            <w:r>
              <w:rPr>
                <w:rFonts w:hint="eastAsia" w:ascii="仿宋_GB2312" w:eastAsia="仿宋_GB2312"/>
                <w:kern w:val="0"/>
                <w:sz w:val="24"/>
              </w:rPr>
              <w:t>〕</w:t>
            </w:r>
            <w:r>
              <w:rPr>
                <w:kern w:val="0"/>
                <w:sz w:val="24"/>
              </w:rPr>
              <w:t>46</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64</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w:t>
            </w:r>
            <w:r>
              <w:rPr>
                <w:kern w:val="0"/>
                <w:sz w:val="24"/>
              </w:rPr>
              <w:t>“</w:t>
            </w:r>
            <w:r>
              <w:rPr>
                <w:rFonts w:hint="eastAsia" w:ascii="仿宋_GB2312" w:eastAsia="仿宋_GB2312"/>
                <w:kern w:val="0"/>
                <w:sz w:val="24"/>
              </w:rPr>
              <w:t>整治环境、靓化金华</w:t>
            </w:r>
            <w:r>
              <w:rPr>
                <w:kern w:val="0"/>
                <w:sz w:val="24"/>
              </w:rPr>
              <w:t>”</w:t>
            </w:r>
            <w:r>
              <w:rPr>
                <w:rFonts w:hint="eastAsia" w:ascii="仿宋_GB2312" w:eastAsia="仿宋_GB2312"/>
                <w:kern w:val="0"/>
                <w:sz w:val="24"/>
              </w:rPr>
              <w:t>两年行动计划的通知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2016</w:t>
            </w:r>
            <w:r>
              <w:rPr>
                <w:rFonts w:hint="eastAsia" w:ascii="仿宋_GB2312" w:eastAsia="仿宋_GB2312"/>
                <w:spacing w:val="-14"/>
                <w:kern w:val="0"/>
                <w:sz w:val="24"/>
              </w:rPr>
              <w:t>〕</w:t>
            </w:r>
            <w:r>
              <w:rPr>
                <w:spacing w:val="-14"/>
                <w:kern w:val="0"/>
                <w:sz w:val="24"/>
              </w:rPr>
              <w:t>42</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65</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金华市人民政府办公室关于转发市经信委等部门</w:t>
            </w:r>
            <w:r>
              <w:rPr>
                <w:kern w:val="0"/>
                <w:sz w:val="24"/>
              </w:rPr>
              <w:t>2016</w:t>
            </w:r>
            <w:r>
              <w:rPr>
                <w:rFonts w:hint="eastAsia" w:ascii="仿宋_GB2312" w:eastAsia="仿宋_GB2312"/>
                <w:kern w:val="0"/>
                <w:sz w:val="24"/>
              </w:rPr>
              <w:t>年金华市新能源汽车推广应用工作实施方案的通知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2016</w:t>
            </w:r>
            <w:r>
              <w:rPr>
                <w:rFonts w:hint="eastAsia" w:ascii="仿宋_GB2312" w:eastAsia="仿宋_GB2312"/>
                <w:spacing w:val="-14"/>
                <w:kern w:val="0"/>
                <w:sz w:val="24"/>
              </w:rPr>
              <w:t>〕</w:t>
            </w:r>
            <w:r>
              <w:rPr>
                <w:spacing w:val="-14"/>
                <w:kern w:val="0"/>
                <w:sz w:val="24"/>
              </w:rPr>
              <w:t>55</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kern w:val="0"/>
                <w:sz w:val="24"/>
              </w:rPr>
              <w:t>2016</w:t>
            </w:r>
            <w:r>
              <w:rPr>
                <w:rFonts w:hint="eastAsia" w:ascii="仿宋_GB2312" w:eastAsia="仿宋_GB2312"/>
                <w:kern w:val="0"/>
                <w:sz w:val="24"/>
              </w:rPr>
              <w:t>年底就到期了，后面后续每年由经信、财政、发改、科技联合下发。</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66</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金华市人民政府办公室关于印发金华市反走私与口岸管理办公室主</w:t>
            </w:r>
            <w:r>
              <w:rPr>
                <w:rFonts w:hint="eastAsia" w:ascii="仿宋_GB2312" w:eastAsia="仿宋_GB2312"/>
                <w:spacing w:val="-8"/>
                <w:kern w:val="0"/>
                <w:sz w:val="24"/>
              </w:rPr>
              <w:t>要职责内设机构人员编制规定的通知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2016</w:t>
            </w:r>
            <w:r>
              <w:rPr>
                <w:rFonts w:hint="eastAsia" w:ascii="仿宋_GB2312" w:eastAsia="仿宋_GB2312"/>
                <w:kern w:val="0"/>
                <w:sz w:val="24"/>
              </w:rPr>
              <w:t>〕</w:t>
            </w:r>
            <w:r>
              <w:rPr>
                <w:kern w:val="0"/>
                <w:sz w:val="24"/>
              </w:rPr>
              <w:t>78</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因机构改革，部门已出台新的“三定方案”。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67</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金华市人民政府办公室关于公布金华市</w:t>
            </w:r>
            <w:r>
              <w:rPr>
                <w:kern w:val="0"/>
                <w:sz w:val="24"/>
              </w:rPr>
              <w:t>2017</w:t>
            </w:r>
            <w:r>
              <w:rPr>
                <w:rFonts w:hint="eastAsia" w:ascii="仿宋_GB2312" w:eastAsia="仿宋_GB2312"/>
                <w:kern w:val="0"/>
                <w:sz w:val="24"/>
              </w:rPr>
              <w:t>年度政府集中采购目录及采购限额标准的通知</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spacing w:val="-14"/>
                <w:kern w:val="0"/>
                <w:sz w:val="24"/>
              </w:rPr>
              <w:t>金政办发〔</w:t>
            </w:r>
            <w:r>
              <w:rPr>
                <w:spacing w:val="-14"/>
                <w:kern w:val="0"/>
                <w:sz w:val="24"/>
              </w:rPr>
              <w:t>2017</w:t>
            </w:r>
            <w:r>
              <w:rPr>
                <w:rFonts w:hint="eastAsia" w:ascii="仿宋_GB2312" w:eastAsia="仿宋_GB2312"/>
                <w:spacing w:val="-14"/>
                <w:kern w:val="0"/>
                <w:sz w:val="24"/>
              </w:rPr>
              <w:t>〕</w:t>
            </w:r>
            <w:r>
              <w:rPr>
                <w:spacing w:val="-14"/>
                <w:kern w:val="0"/>
                <w:sz w:val="24"/>
              </w:rPr>
              <w:t>32</w:t>
            </w:r>
            <w:r>
              <w:rPr>
                <w:rFonts w:hint="eastAsia" w:ascii="仿宋_GB2312" w:eastAsia="仿宋_GB2312"/>
                <w:spacing w:val="-14"/>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该文件已过时效。</w:t>
            </w:r>
          </w:p>
        </w:tc>
      </w:tr>
      <w:tr>
        <w:tblPrEx>
          <w:tblLayout w:type="fixed"/>
          <w:tblCellMar>
            <w:top w:w="0" w:type="dxa"/>
            <w:left w:w="0" w:type="dxa"/>
            <w:bottom w:w="0" w:type="dxa"/>
            <w:right w:w="0" w:type="dxa"/>
          </w:tblCellMar>
        </w:tblPrEx>
        <w:trPr>
          <w:trHeight w:val="454" w:hRule="atLeast"/>
          <w:jc w:val="center"/>
        </w:trPr>
        <w:tc>
          <w:tcPr>
            <w:tcW w:w="773" w:type="dxa"/>
            <w:tcBorders>
              <w:top w:val="nil"/>
              <w:left w:val="single" w:color="auto" w:sz="8" w:space="0"/>
              <w:bottom w:val="single" w:color="auto" w:sz="8" w:space="0"/>
              <w:right w:val="single" w:color="auto" w:sz="8" w:space="0"/>
            </w:tcBorders>
            <w:tcMar>
              <w:top w:w="0" w:type="dxa"/>
              <w:left w:w="17" w:type="dxa"/>
              <w:bottom w:w="0" w:type="dxa"/>
              <w:right w:w="17" w:type="dxa"/>
            </w:tcMar>
            <w:vAlign w:val="center"/>
          </w:tcPr>
          <w:p>
            <w:pPr>
              <w:widowControl/>
              <w:tabs>
                <w:tab w:val="left" w:pos="420"/>
              </w:tabs>
              <w:snapToGrid w:val="0"/>
              <w:spacing w:line="280" w:lineRule="atLeast"/>
              <w:ind w:left="420" w:hanging="420"/>
              <w:jc w:val="center"/>
              <w:rPr>
                <w:kern w:val="0"/>
                <w:sz w:val="24"/>
              </w:rPr>
            </w:pPr>
            <w:r>
              <w:rPr>
                <w:kern w:val="0"/>
                <w:sz w:val="24"/>
              </w:rPr>
              <w:t>68</w:t>
            </w:r>
            <w:r>
              <w:rPr>
                <w:kern w:val="0"/>
                <w:sz w:val="14"/>
                <w:szCs w:val="14"/>
              </w:rPr>
              <w:t xml:space="preserve">      </w:t>
            </w:r>
            <w:r>
              <w:rPr>
                <w:kern w:val="0"/>
                <w:sz w:val="24"/>
              </w:rPr>
              <w:t> </w:t>
            </w:r>
          </w:p>
        </w:tc>
        <w:tc>
          <w:tcPr>
            <w:tcW w:w="3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金华市综合行政执法局主要职责内设机构和人员编制规定</w:t>
            </w:r>
            <w:r>
              <w:rPr>
                <w:kern w:val="0"/>
                <w:sz w:val="24"/>
              </w:rPr>
              <w:t> </w:t>
            </w:r>
          </w:p>
        </w:tc>
        <w:tc>
          <w:tcPr>
            <w:tcW w:w="2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r>
              <w:rPr>
                <w:kern w:val="0"/>
                <w:sz w:val="24"/>
              </w:rPr>
              <w:t>2017</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c>
          <w:tcPr>
            <w:tcW w:w="30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因机构改革，部门已出台新的“三定方案”。</w:t>
            </w:r>
          </w:p>
        </w:tc>
      </w:tr>
    </w:tbl>
    <w:p>
      <w:pPr>
        <w:widowControl/>
        <w:wordWrap w:val="0"/>
        <w:snapToGrid w:val="0"/>
        <w:spacing w:line="20" w:lineRule="atLeast"/>
        <w:rPr>
          <w:kern w:val="0"/>
          <w:sz w:val="24"/>
        </w:rPr>
      </w:pPr>
      <w:r>
        <w:rPr>
          <w:kern w:val="0"/>
          <w:sz w:val="24"/>
        </w:rPr>
        <w:t> </w:t>
      </w:r>
    </w:p>
    <w:p>
      <w:pPr>
        <w:widowControl/>
        <w:wordWrap w:val="0"/>
        <w:spacing w:line="360" w:lineRule="auto"/>
        <w:rPr>
          <w:kern w:val="0"/>
          <w:sz w:val="24"/>
        </w:rPr>
      </w:pPr>
      <w:r>
        <w:rPr>
          <w:rFonts w:hint="eastAsia" w:ascii="宋体" w:hAnsi="宋体" w:cs="宋体"/>
          <w:kern w:val="0"/>
          <w:sz w:val="24"/>
        </w:rPr>
        <w:br w:type="page"/>
      </w:r>
      <w:r>
        <w:rPr>
          <w:rFonts w:hint="eastAsia" w:ascii="黑体" w:hAnsi="黑体" w:eastAsia="黑体"/>
          <w:kern w:val="0"/>
          <w:sz w:val="24"/>
        </w:rPr>
        <w:t>附件</w:t>
      </w:r>
      <w:r>
        <w:rPr>
          <w:kern w:val="0"/>
          <w:sz w:val="24"/>
        </w:rPr>
        <w:t>3</w:t>
      </w:r>
    </w:p>
    <w:p>
      <w:pPr>
        <w:widowControl/>
        <w:wordWrap w:val="0"/>
        <w:spacing w:line="360" w:lineRule="auto"/>
        <w:jc w:val="center"/>
        <w:rPr>
          <w:kern w:val="0"/>
          <w:sz w:val="24"/>
        </w:rPr>
      </w:pPr>
      <w:r>
        <w:rPr>
          <w:rFonts w:hint="eastAsia" w:ascii="方正小标宋简体" w:eastAsia="方正小标宋简体"/>
          <w:kern w:val="0"/>
          <w:sz w:val="44"/>
          <w:szCs w:val="44"/>
        </w:rPr>
        <w:t>部分条款废止的行政规范性文件目录（</w:t>
      </w:r>
      <w:r>
        <w:rPr>
          <w:kern w:val="0"/>
          <w:sz w:val="44"/>
          <w:szCs w:val="44"/>
        </w:rPr>
        <w:t>6</w:t>
      </w:r>
      <w:r>
        <w:rPr>
          <w:rFonts w:hint="eastAsia" w:ascii="方正小标宋简体" w:eastAsia="方正小标宋简体"/>
          <w:kern w:val="0"/>
          <w:sz w:val="44"/>
          <w:szCs w:val="44"/>
        </w:rPr>
        <w:t>件）</w:t>
      </w:r>
    </w:p>
    <w:tbl>
      <w:tblPr>
        <w:tblStyle w:val="12"/>
        <w:tblW w:w="14416" w:type="dxa"/>
        <w:jc w:val="center"/>
        <w:tblInd w:w="-705" w:type="dxa"/>
        <w:tblLayout w:type="fixed"/>
        <w:tblCellMar>
          <w:top w:w="0" w:type="dxa"/>
          <w:left w:w="0" w:type="dxa"/>
          <w:bottom w:w="0" w:type="dxa"/>
          <w:right w:w="0" w:type="dxa"/>
        </w:tblCellMar>
      </w:tblPr>
      <w:tblGrid>
        <w:gridCol w:w="781"/>
        <w:gridCol w:w="2987"/>
        <w:gridCol w:w="1934"/>
        <w:gridCol w:w="4778"/>
        <w:gridCol w:w="3936"/>
      </w:tblGrid>
      <w:tr>
        <w:tblPrEx>
          <w:tblLayout w:type="fixed"/>
          <w:tblCellMar>
            <w:top w:w="0" w:type="dxa"/>
            <w:left w:w="0" w:type="dxa"/>
            <w:bottom w:w="0" w:type="dxa"/>
            <w:right w:w="0" w:type="dxa"/>
          </w:tblCellMar>
        </w:tblPrEx>
        <w:trPr>
          <w:trHeight w:val="624" w:hRule="atLeast"/>
          <w:tblHeader/>
          <w:jc w:val="center"/>
        </w:trPr>
        <w:tc>
          <w:tcPr>
            <w:tcW w:w="7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序号</w:t>
            </w:r>
          </w:p>
        </w:tc>
        <w:tc>
          <w:tcPr>
            <w:tcW w:w="29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文　件　名　称</w:t>
            </w:r>
          </w:p>
        </w:tc>
        <w:tc>
          <w:tcPr>
            <w:tcW w:w="19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文号</w:t>
            </w:r>
          </w:p>
        </w:tc>
        <w:tc>
          <w:tcPr>
            <w:tcW w:w="47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废止条款</w:t>
            </w:r>
          </w:p>
        </w:tc>
        <w:tc>
          <w:tcPr>
            <w:tcW w:w="3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黑体" w:hAnsi="黑体" w:eastAsia="黑体"/>
                <w:kern w:val="0"/>
                <w:sz w:val="24"/>
              </w:rPr>
              <w:t>废止理由</w:t>
            </w:r>
          </w:p>
        </w:tc>
      </w:tr>
      <w:tr>
        <w:tblPrEx>
          <w:tblLayout w:type="fixed"/>
          <w:tblCellMar>
            <w:top w:w="0" w:type="dxa"/>
            <w:left w:w="0" w:type="dxa"/>
            <w:bottom w:w="0" w:type="dxa"/>
            <w:right w:w="0" w:type="dxa"/>
          </w:tblCellMar>
        </w:tblPrEx>
        <w:trPr>
          <w:trHeight w:val="624" w:hRule="atLeast"/>
          <w:jc w:val="center"/>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1</w:t>
            </w:r>
            <w:r>
              <w:rPr>
                <w:kern w:val="0"/>
                <w:sz w:val="14"/>
                <w:szCs w:val="14"/>
              </w:rPr>
              <w:t xml:space="preserve">          </w:t>
            </w:r>
            <w:r>
              <w:rPr>
                <w:kern w:val="0"/>
                <w:sz w:val="24"/>
              </w:rPr>
              <w:t> </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金华市人民政府关于深入实施创新驱动发展战略补齐科技创新短板的若干意见</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金政发</w:t>
            </w:r>
          </w:p>
          <w:p>
            <w:pPr>
              <w:widowControl/>
              <w:snapToGrid w:val="0"/>
              <w:spacing w:line="360" w:lineRule="auto"/>
              <w:jc w:val="center"/>
              <w:rPr>
                <w:kern w:val="0"/>
                <w:sz w:val="24"/>
              </w:rPr>
            </w:pPr>
            <w:r>
              <w:rPr>
                <w:rFonts w:hint="eastAsia" w:ascii="仿宋_GB2312" w:eastAsia="仿宋_GB2312"/>
                <w:kern w:val="0"/>
                <w:sz w:val="24"/>
              </w:rPr>
              <w:t>〔</w:t>
            </w:r>
            <w:r>
              <w:rPr>
                <w:kern w:val="0"/>
                <w:sz w:val="24"/>
              </w:rPr>
              <w:t>2016</w:t>
            </w:r>
            <w:r>
              <w:rPr>
                <w:rFonts w:hint="eastAsia" w:ascii="仿宋_GB2312" w:eastAsia="仿宋_GB2312"/>
                <w:kern w:val="0"/>
                <w:sz w:val="24"/>
              </w:rPr>
              <w:t>〕</w:t>
            </w:r>
            <w:r>
              <w:rPr>
                <w:kern w:val="0"/>
                <w:sz w:val="24"/>
              </w:rPr>
              <w:t>54</w:t>
            </w:r>
            <w:r>
              <w:rPr>
                <w:rFonts w:hint="eastAsia" w:ascii="仿宋_GB2312" w:eastAsia="仿宋_GB2312"/>
                <w:kern w:val="0"/>
                <w:sz w:val="24"/>
              </w:rPr>
              <w:t>号</w:t>
            </w:r>
          </w:p>
        </w:tc>
        <w:tc>
          <w:tcPr>
            <w:tcW w:w="47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第四条第</w:t>
            </w:r>
            <w:r>
              <w:rPr>
                <w:kern w:val="0"/>
                <w:sz w:val="24"/>
              </w:rPr>
              <w:t>14</w:t>
            </w:r>
            <w:r>
              <w:rPr>
                <w:rFonts w:hint="eastAsia" w:ascii="仿宋_GB2312" w:eastAsia="仿宋_GB2312"/>
                <w:kern w:val="0"/>
                <w:sz w:val="24"/>
              </w:rPr>
              <w:t>款予以废止</w:t>
            </w:r>
          </w:p>
        </w:tc>
        <w:tc>
          <w:tcPr>
            <w:tcW w:w="3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根据</w:t>
            </w:r>
            <w:r>
              <w:rPr>
                <w:kern w:val="0"/>
                <w:sz w:val="24"/>
              </w:rPr>
              <w:t>2018</w:t>
            </w:r>
            <w:r>
              <w:rPr>
                <w:rFonts w:hint="eastAsia" w:ascii="仿宋_GB2312" w:eastAsia="仿宋_GB2312"/>
                <w:kern w:val="0"/>
                <w:sz w:val="24"/>
              </w:rPr>
              <w:t>年</w:t>
            </w:r>
            <w:r>
              <w:rPr>
                <w:kern w:val="0"/>
                <w:sz w:val="24"/>
              </w:rPr>
              <w:t>12</w:t>
            </w:r>
            <w:r>
              <w:rPr>
                <w:rFonts w:hint="eastAsia" w:ascii="仿宋_GB2312" w:eastAsia="仿宋_GB2312"/>
                <w:kern w:val="0"/>
                <w:sz w:val="24"/>
              </w:rPr>
              <w:t>月</w:t>
            </w:r>
            <w:r>
              <w:rPr>
                <w:kern w:val="0"/>
                <w:sz w:val="24"/>
              </w:rPr>
              <w:t>5</w:t>
            </w:r>
            <w:r>
              <w:rPr>
                <w:rFonts w:hint="eastAsia" w:ascii="仿宋_GB2312" w:eastAsia="仿宋_GB2312"/>
                <w:kern w:val="0"/>
                <w:sz w:val="24"/>
              </w:rPr>
              <w:t>日浙江省市场监督管理局下发的《关于核查处置非正常专利申请的紧急通知》中</w:t>
            </w:r>
            <w:r>
              <w:rPr>
                <w:kern w:val="0"/>
                <w:sz w:val="24"/>
              </w:rPr>
              <w:t>“</w:t>
            </w:r>
            <w:r>
              <w:rPr>
                <w:rFonts w:hint="eastAsia" w:ascii="仿宋_GB2312" w:eastAsia="仿宋_GB2312"/>
                <w:kern w:val="0"/>
                <w:sz w:val="24"/>
              </w:rPr>
              <w:t>对现行专利创造相关政策进行认真梳理，按照</w:t>
            </w:r>
            <w:r>
              <w:rPr>
                <w:kern w:val="0"/>
                <w:sz w:val="24"/>
              </w:rPr>
              <w:t>‘</w:t>
            </w:r>
            <w:r>
              <w:rPr>
                <w:rFonts w:hint="eastAsia" w:ascii="仿宋_GB2312" w:eastAsia="仿宋_GB2312"/>
                <w:kern w:val="0"/>
                <w:sz w:val="24"/>
              </w:rPr>
              <w:t>授权在先、部分资助</w:t>
            </w:r>
            <w:r>
              <w:rPr>
                <w:kern w:val="0"/>
                <w:sz w:val="24"/>
              </w:rPr>
              <w:t>’</w:t>
            </w:r>
            <w:r>
              <w:rPr>
                <w:rFonts w:hint="eastAsia" w:ascii="仿宋_GB2312" w:eastAsia="仿宋_GB2312"/>
                <w:kern w:val="0"/>
                <w:sz w:val="24"/>
              </w:rPr>
              <w:t>和</w:t>
            </w:r>
            <w:r>
              <w:rPr>
                <w:kern w:val="0"/>
                <w:sz w:val="24"/>
              </w:rPr>
              <w:t>‘</w:t>
            </w:r>
            <w:r>
              <w:rPr>
                <w:rFonts w:hint="eastAsia" w:ascii="仿宋_GB2312" w:eastAsia="仿宋_GB2312"/>
                <w:kern w:val="0"/>
                <w:sz w:val="24"/>
              </w:rPr>
              <w:t>资助总额不得高于实际发生费用</w:t>
            </w:r>
            <w:r>
              <w:rPr>
                <w:kern w:val="0"/>
                <w:sz w:val="24"/>
              </w:rPr>
              <w:t>’</w:t>
            </w:r>
            <w:r>
              <w:rPr>
                <w:rFonts w:hint="eastAsia" w:ascii="仿宋_GB2312" w:eastAsia="仿宋_GB2312"/>
                <w:kern w:val="0"/>
                <w:sz w:val="24"/>
              </w:rPr>
              <w:t>原则，严格专利资助范围和标准，对于存在问题的政策要立即停止执行</w:t>
            </w:r>
            <w:r>
              <w:rPr>
                <w:kern w:val="0"/>
                <w:sz w:val="24"/>
              </w:rPr>
              <w:t>”</w:t>
            </w:r>
            <w:r>
              <w:rPr>
                <w:rFonts w:hint="eastAsia" w:ascii="仿宋_GB2312" w:eastAsia="仿宋_GB2312"/>
                <w:kern w:val="0"/>
                <w:sz w:val="24"/>
              </w:rPr>
              <w:t>的规定对现有市区专利资助政策相关内容删除。</w:t>
            </w:r>
          </w:p>
        </w:tc>
      </w:tr>
      <w:tr>
        <w:tblPrEx>
          <w:tblLayout w:type="fixed"/>
          <w:tblCellMar>
            <w:top w:w="0" w:type="dxa"/>
            <w:left w:w="0" w:type="dxa"/>
            <w:bottom w:w="0" w:type="dxa"/>
            <w:right w:w="0" w:type="dxa"/>
          </w:tblCellMar>
        </w:tblPrEx>
        <w:trPr>
          <w:trHeight w:val="1969" w:hRule="atLeast"/>
          <w:jc w:val="center"/>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2</w:t>
            </w:r>
            <w:r>
              <w:rPr>
                <w:kern w:val="0"/>
                <w:sz w:val="14"/>
                <w:szCs w:val="14"/>
              </w:rPr>
              <w:t xml:space="preserve">          </w:t>
            </w:r>
            <w:r>
              <w:rPr>
                <w:kern w:val="0"/>
                <w:sz w:val="24"/>
              </w:rPr>
              <w:t> </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金华市人民政府办公室转发市人力社保局关于推进金华市医疗保险付费方式改革指导意见的通知（金人社发〔</w:t>
            </w:r>
            <w:r>
              <w:rPr>
                <w:kern w:val="0"/>
                <w:sz w:val="24"/>
              </w:rPr>
              <w:t>2016</w:t>
            </w:r>
            <w:r>
              <w:rPr>
                <w:rFonts w:hint="eastAsia" w:ascii="仿宋_GB2312" w:eastAsia="仿宋_GB2312"/>
                <w:kern w:val="0"/>
                <w:sz w:val="24"/>
              </w:rPr>
              <w:t>〕</w:t>
            </w:r>
            <w:r>
              <w:rPr>
                <w:kern w:val="0"/>
                <w:sz w:val="24"/>
              </w:rPr>
              <w:t>96</w:t>
            </w:r>
            <w:r>
              <w:rPr>
                <w:rFonts w:hint="eastAsia" w:ascii="仿宋_GB2312" w:eastAsia="仿宋_GB2312"/>
                <w:kern w:val="0"/>
                <w:sz w:val="24"/>
              </w:rPr>
              <w:t>号已对付款方式进行修改）</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p>
          <w:p>
            <w:pPr>
              <w:widowControl/>
              <w:snapToGrid w:val="0"/>
              <w:spacing w:line="360" w:lineRule="auto"/>
              <w:jc w:val="center"/>
              <w:rPr>
                <w:kern w:val="0"/>
                <w:sz w:val="24"/>
              </w:rPr>
            </w:pPr>
            <w:r>
              <w:rPr>
                <w:rFonts w:hint="eastAsia" w:ascii="仿宋_GB2312" w:eastAsia="仿宋_GB2312"/>
                <w:kern w:val="0"/>
                <w:sz w:val="24"/>
              </w:rPr>
              <w:t>〔</w:t>
            </w:r>
            <w:r>
              <w:rPr>
                <w:kern w:val="0"/>
                <w:sz w:val="24"/>
              </w:rPr>
              <w:t>2012</w:t>
            </w:r>
            <w:r>
              <w:rPr>
                <w:rFonts w:hint="eastAsia" w:ascii="仿宋_GB2312" w:eastAsia="仿宋_GB2312"/>
                <w:kern w:val="0"/>
                <w:sz w:val="24"/>
              </w:rPr>
              <w:t>〕</w:t>
            </w:r>
            <w:r>
              <w:rPr>
                <w:kern w:val="0"/>
                <w:sz w:val="24"/>
              </w:rPr>
              <w:t>135</w:t>
            </w:r>
            <w:r>
              <w:rPr>
                <w:rFonts w:hint="eastAsia" w:ascii="仿宋_GB2312" w:eastAsia="仿宋_GB2312"/>
                <w:kern w:val="0"/>
                <w:sz w:val="24"/>
              </w:rPr>
              <w:t>号</w:t>
            </w:r>
          </w:p>
        </w:tc>
        <w:tc>
          <w:tcPr>
            <w:tcW w:w="47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第一条第（一）项、第（三）项第二段、第（五）项予以废止</w:t>
            </w:r>
          </w:p>
        </w:tc>
        <w:tc>
          <w:tcPr>
            <w:tcW w:w="3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废止条款已被金人社发〔</w:t>
            </w:r>
            <w:r>
              <w:rPr>
                <w:kern w:val="0"/>
                <w:sz w:val="24"/>
              </w:rPr>
              <w:t>2017</w:t>
            </w:r>
            <w:r>
              <w:rPr>
                <w:rFonts w:hint="eastAsia" w:ascii="仿宋_GB2312" w:eastAsia="仿宋_GB2312"/>
                <w:kern w:val="0"/>
                <w:sz w:val="24"/>
              </w:rPr>
              <w:t>〕</w:t>
            </w:r>
            <w:r>
              <w:rPr>
                <w:kern w:val="0"/>
                <w:sz w:val="24"/>
              </w:rPr>
              <w:t>116</w:t>
            </w:r>
            <w:r>
              <w:rPr>
                <w:rFonts w:hint="eastAsia" w:ascii="仿宋_GB2312" w:eastAsia="仿宋_GB2312"/>
                <w:kern w:val="0"/>
                <w:sz w:val="24"/>
              </w:rPr>
              <w:t>号文件替代。</w:t>
            </w:r>
          </w:p>
        </w:tc>
      </w:tr>
      <w:tr>
        <w:tblPrEx>
          <w:tblLayout w:type="fixed"/>
          <w:tblCellMar>
            <w:top w:w="0" w:type="dxa"/>
            <w:left w:w="0" w:type="dxa"/>
            <w:bottom w:w="0" w:type="dxa"/>
            <w:right w:w="0" w:type="dxa"/>
          </w:tblCellMar>
        </w:tblPrEx>
        <w:trPr>
          <w:trHeight w:val="1018" w:hRule="atLeast"/>
          <w:jc w:val="center"/>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3</w:t>
            </w:r>
            <w:r>
              <w:rPr>
                <w:kern w:val="0"/>
                <w:sz w:val="14"/>
                <w:szCs w:val="14"/>
              </w:rPr>
              <w:t xml:space="preserve">          </w:t>
            </w:r>
            <w:r>
              <w:rPr>
                <w:kern w:val="0"/>
                <w:sz w:val="24"/>
              </w:rPr>
              <w:t> </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rPr>
                <w:kern w:val="0"/>
                <w:sz w:val="24"/>
              </w:rPr>
            </w:pPr>
            <w:r>
              <w:rPr>
                <w:rFonts w:hint="eastAsia" w:ascii="仿宋_GB2312" w:eastAsia="仿宋_GB2312"/>
                <w:kern w:val="0"/>
                <w:sz w:val="24"/>
              </w:rPr>
              <w:t>金华市人民政府办公室关于印发金华市促进个体工商户转型升级为企业工作若干意见的通知</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atLeast"/>
              <w:jc w:val="center"/>
              <w:rPr>
                <w:kern w:val="0"/>
                <w:sz w:val="24"/>
              </w:rPr>
            </w:pPr>
            <w:r>
              <w:rPr>
                <w:rFonts w:hint="eastAsia" w:ascii="仿宋_GB2312" w:eastAsia="仿宋_GB2312"/>
                <w:kern w:val="0"/>
                <w:sz w:val="24"/>
              </w:rPr>
              <w:t>金政办发〔</w:t>
            </w:r>
            <w:r>
              <w:rPr>
                <w:kern w:val="0"/>
                <w:sz w:val="24"/>
              </w:rPr>
              <w:t>2013</w:t>
            </w:r>
            <w:r>
              <w:rPr>
                <w:rFonts w:hint="eastAsia" w:ascii="仿宋_GB2312" w:eastAsia="仿宋_GB2312"/>
                <w:kern w:val="0"/>
                <w:sz w:val="24"/>
              </w:rPr>
              <w:t>〕</w:t>
            </w:r>
            <w:r>
              <w:rPr>
                <w:kern w:val="0"/>
                <w:sz w:val="24"/>
              </w:rPr>
              <w:t>37</w:t>
            </w:r>
            <w:r>
              <w:rPr>
                <w:rFonts w:hint="eastAsia" w:ascii="仿宋_GB2312" w:eastAsia="仿宋_GB2312"/>
                <w:kern w:val="0"/>
                <w:sz w:val="24"/>
              </w:rPr>
              <w:t>号</w:t>
            </w:r>
          </w:p>
        </w:tc>
        <w:tc>
          <w:tcPr>
            <w:tcW w:w="47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第三大点扶持政策中的第（四）点财政奖励废止</w:t>
            </w:r>
          </w:p>
        </w:tc>
        <w:tc>
          <w:tcPr>
            <w:tcW w:w="3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《金华市人民政府关于加快民营经济高质量发展的若干政策意见》（金政发〔</w:t>
            </w:r>
            <w:r>
              <w:rPr>
                <w:kern w:val="0"/>
                <w:sz w:val="24"/>
              </w:rPr>
              <w:t>2018</w:t>
            </w:r>
            <w:r>
              <w:rPr>
                <w:rFonts w:hint="eastAsia" w:ascii="仿宋_GB2312" w:eastAsia="仿宋_GB2312"/>
                <w:kern w:val="0"/>
                <w:sz w:val="24"/>
              </w:rPr>
              <w:t>〕</w:t>
            </w:r>
            <w:r>
              <w:rPr>
                <w:kern w:val="0"/>
                <w:sz w:val="24"/>
              </w:rPr>
              <w:t>47</w:t>
            </w:r>
            <w:r>
              <w:rPr>
                <w:rFonts w:hint="eastAsia" w:ascii="仿宋_GB2312" w:eastAsia="仿宋_GB2312"/>
                <w:kern w:val="0"/>
                <w:sz w:val="24"/>
              </w:rPr>
              <w:t>号）已调整个转企相关财政奖励</w:t>
            </w:r>
          </w:p>
        </w:tc>
      </w:tr>
      <w:tr>
        <w:tblPrEx>
          <w:tblLayout w:type="fixed"/>
          <w:tblCellMar>
            <w:top w:w="0" w:type="dxa"/>
            <w:left w:w="0" w:type="dxa"/>
            <w:bottom w:w="0" w:type="dxa"/>
            <w:right w:w="0" w:type="dxa"/>
          </w:tblCellMar>
        </w:tblPrEx>
        <w:trPr>
          <w:trHeight w:val="1018" w:hRule="atLeast"/>
          <w:jc w:val="center"/>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4</w:t>
            </w:r>
            <w:r>
              <w:rPr>
                <w:kern w:val="0"/>
                <w:sz w:val="14"/>
                <w:szCs w:val="14"/>
              </w:rPr>
              <w:t xml:space="preserve">          </w:t>
            </w:r>
            <w:r>
              <w:rPr>
                <w:kern w:val="0"/>
                <w:sz w:val="24"/>
              </w:rPr>
              <w:t> </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金华市人民政府办公室关于进一步加强学前教育工作的通知</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p>
          <w:p>
            <w:pPr>
              <w:widowControl/>
              <w:snapToGrid w:val="0"/>
              <w:spacing w:line="360" w:lineRule="auto"/>
              <w:jc w:val="center"/>
              <w:rPr>
                <w:kern w:val="0"/>
                <w:sz w:val="24"/>
              </w:rPr>
            </w:pPr>
            <w:r>
              <w:rPr>
                <w:rFonts w:hint="eastAsia" w:ascii="仿宋_GB2312" w:eastAsia="仿宋_GB2312"/>
                <w:kern w:val="0"/>
                <w:sz w:val="24"/>
              </w:rPr>
              <w:t>〔</w:t>
            </w:r>
            <w:r>
              <w:rPr>
                <w:kern w:val="0"/>
                <w:sz w:val="24"/>
              </w:rPr>
              <w:t>2013</w:t>
            </w:r>
            <w:r>
              <w:rPr>
                <w:rFonts w:hint="eastAsia" w:ascii="仿宋_GB2312" w:eastAsia="仿宋_GB2312"/>
                <w:kern w:val="0"/>
                <w:sz w:val="24"/>
              </w:rPr>
              <w:t>〕</w:t>
            </w:r>
            <w:r>
              <w:rPr>
                <w:kern w:val="0"/>
                <w:sz w:val="24"/>
              </w:rPr>
              <w:t>79</w:t>
            </w:r>
            <w:r>
              <w:rPr>
                <w:rFonts w:hint="eastAsia" w:ascii="仿宋_GB2312" w:eastAsia="仿宋_GB2312"/>
                <w:kern w:val="0"/>
                <w:sz w:val="24"/>
              </w:rPr>
              <w:t>号</w:t>
            </w:r>
          </w:p>
        </w:tc>
        <w:tc>
          <w:tcPr>
            <w:tcW w:w="47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第一大点中</w:t>
            </w:r>
            <w:r>
              <w:rPr>
                <w:kern w:val="0"/>
                <w:sz w:val="24"/>
              </w:rPr>
              <w:t>“</w:t>
            </w:r>
            <w:r>
              <w:rPr>
                <w:rFonts w:hint="eastAsia" w:ascii="仿宋_GB2312" w:eastAsia="仿宋_GB2312"/>
                <w:kern w:val="0"/>
                <w:sz w:val="24"/>
              </w:rPr>
              <w:t>市财政逐渐增加学前教育专项经费</w:t>
            </w:r>
            <w:r>
              <w:rPr>
                <w:kern w:val="0"/>
                <w:sz w:val="24"/>
              </w:rPr>
              <w:t xml:space="preserve">” </w:t>
            </w:r>
            <w:r>
              <w:rPr>
                <w:rFonts w:hint="eastAsia" w:ascii="仿宋_GB2312" w:eastAsia="仿宋_GB2312"/>
                <w:kern w:val="0"/>
                <w:sz w:val="24"/>
              </w:rPr>
              <w:t>予以废止</w:t>
            </w:r>
          </w:p>
        </w:tc>
        <w:tc>
          <w:tcPr>
            <w:tcW w:w="3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right="16"/>
              <w:rPr>
                <w:kern w:val="0"/>
                <w:sz w:val="24"/>
              </w:rPr>
            </w:pPr>
            <w:r>
              <w:rPr>
                <w:rFonts w:hint="eastAsia" w:ascii="仿宋_GB2312" w:eastAsia="仿宋_GB2312"/>
                <w:kern w:val="0"/>
                <w:sz w:val="24"/>
              </w:rPr>
              <w:t>已出台新的三年计划《金华市人民政府办公室关于印发金华市发展学前教育第三轮行动计划（</w:t>
            </w:r>
            <w:r>
              <w:rPr>
                <w:kern w:val="0"/>
                <w:sz w:val="24"/>
              </w:rPr>
              <w:t>2018</w:t>
            </w:r>
            <w:r>
              <w:rPr>
                <w:rFonts w:hint="eastAsia" w:ascii="仿宋_GB2312" w:eastAsia="仿宋_GB2312"/>
                <w:kern w:val="0"/>
                <w:sz w:val="24"/>
              </w:rPr>
              <w:t>—</w:t>
            </w:r>
            <w:r>
              <w:rPr>
                <w:kern w:val="0"/>
                <w:sz w:val="24"/>
              </w:rPr>
              <w:t>2020</w:t>
            </w:r>
            <w:r>
              <w:rPr>
                <w:rFonts w:hint="eastAsia" w:ascii="仿宋_GB2312" w:eastAsia="仿宋_GB2312"/>
                <w:kern w:val="0"/>
                <w:sz w:val="24"/>
              </w:rPr>
              <w:t>年）的通知》（金政办发〔</w:t>
            </w:r>
            <w:r>
              <w:rPr>
                <w:kern w:val="0"/>
                <w:sz w:val="24"/>
              </w:rPr>
              <w:t>2018</w:t>
            </w:r>
            <w:r>
              <w:rPr>
                <w:rFonts w:hint="eastAsia" w:ascii="仿宋_GB2312" w:eastAsia="仿宋_GB2312"/>
                <w:kern w:val="0"/>
                <w:sz w:val="24"/>
              </w:rPr>
              <w:t>〕</w:t>
            </w:r>
            <w:r>
              <w:rPr>
                <w:kern w:val="0"/>
                <w:sz w:val="24"/>
              </w:rPr>
              <w:t>35</w:t>
            </w:r>
            <w:r>
              <w:rPr>
                <w:rFonts w:hint="eastAsia" w:ascii="仿宋_GB2312" w:eastAsia="仿宋_GB2312"/>
                <w:kern w:val="0"/>
                <w:sz w:val="24"/>
              </w:rPr>
              <w:t>号）。</w:t>
            </w:r>
          </w:p>
        </w:tc>
      </w:tr>
      <w:tr>
        <w:tblPrEx>
          <w:tblLayout w:type="fixed"/>
          <w:tblCellMar>
            <w:top w:w="0" w:type="dxa"/>
            <w:left w:w="0" w:type="dxa"/>
            <w:bottom w:w="0" w:type="dxa"/>
            <w:right w:w="0" w:type="dxa"/>
          </w:tblCellMar>
        </w:tblPrEx>
        <w:trPr>
          <w:trHeight w:val="1353" w:hRule="atLeast"/>
          <w:jc w:val="center"/>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5</w:t>
            </w:r>
            <w:r>
              <w:rPr>
                <w:kern w:val="0"/>
                <w:sz w:val="14"/>
                <w:szCs w:val="14"/>
              </w:rPr>
              <w:t xml:space="preserve">          </w:t>
            </w:r>
            <w:r>
              <w:rPr>
                <w:kern w:val="0"/>
                <w:sz w:val="24"/>
              </w:rPr>
              <w:t> </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spacing w:val="-8"/>
                <w:kern w:val="0"/>
                <w:sz w:val="24"/>
              </w:rPr>
              <w:t>金华市人民政府办公室关于印发金华市区高成长企业培育办法的通知（金政办发〔</w:t>
            </w:r>
            <w:r>
              <w:rPr>
                <w:spacing w:val="-8"/>
                <w:kern w:val="0"/>
                <w:sz w:val="24"/>
              </w:rPr>
              <w:t>2016</w:t>
            </w:r>
            <w:r>
              <w:rPr>
                <w:rFonts w:hint="eastAsia" w:ascii="仿宋_GB2312" w:eastAsia="仿宋_GB2312"/>
                <w:spacing w:val="-8"/>
                <w:kern w:val="0"/>
                <w:sz w:val="24"/>
              </w:rPr>
              <w:t>〕</w:t>
            </w:r>
            <w:r>
              <w:rPr>
                <w:spacing w:val="-8"/>
                <w:kern w:val="0"/>
                <w:sz w:val="24"/>
              </w:rPr>
              <w:t>99</w:t>
            </w:r>
            <w:r>
              <w:rPr>
                <w:rFonts w:hint="eastAsia" w:ascii="仿宋_GB2312" w:eastAsia="仿宋_GB2312"/>
                <w:spacing w:val="-8"/>
                <w:kern w:val="0"/>
                <w:sz w:val="24"/>
              </w:rPr>
              <w:t>号已删除第八条）</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p>
          <w:p>
            <w:pPr>
              <w:widowControl/>
              <w:snapToGrid w:val="0"/>
              <w:spacing w:line="360" w:lineRule="auto"/>
              <w:jc w:val="center"/>
              <w:rPr>
                <w:kern w:val="0"/>
                <w:sz w:val="24"/>
              </w:rPr>
            </w:pPr>
            <w:r>
              <w:rPr>
                <w:rFonts w:hint="eastAsia" w:ascii="仿宋_GB2312" w:eastAsia="仿宋_GB2312"/>
                <w:kern w:val="0"/>
                <w:sz w:val="24"/>
              </w:rPr>
              <w:t>〔</w:t>
            </w:r>
            <w:r>
              <w:rPr>
                <w:kern w:val="0"/>
                <w:sz w:val="24"/>
              </w:rPr>
              <w:t>2014</w:t>
            </w:r>
            <w:r>
              <w:rPr>
                <w:rFonts w:hint="eastAsia" w:ascii="仿宋_GB2312" w:eastAsia="仿宋_GB2312"/>
                <w:kern w:val="0"/>
                <w:sz w:val="24"/>
              </w:rPr>
              <w:t>〕</w:t>
            </w:r>
            <w:r>
              <w:rPr>
                <w:kern w:val="0"/>
                <w:sz w:val="24"/>
              </w:rPr>
              <w:t>6</w:t>
            </w:r>
            <w:r>
              <w:rPr>
                <w:rFonts w:hint="eastAsia" w:ascii="仿宋_GB2312" w:eastAsia="仿宋_GB2312"/>
                <w:kern w:val="0"/>
                <w:sz w:val="24"/>
              </w:rPr>
              <w:t>号</w:t>
            </w:r>
          </w:p>
        </w:tc>
        <w:tc>
          <w:tcPr>
            <w:tcW w:w="47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第七条予以废止</w:t>
            </w:r>
          </w:p>
        </w:tc>
        <w:tc>
          <w:tcPr>
            <w:tcW w:w="3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由于技改补助标准已在新的文件中进行调整，建议进行废止。</w:t>
            </w:r>
          </w:p>
        </w:tc>
      </w:tr>
      <w:tr>
        <w:tblPrEx>
          <w:tblLayout w:type="fixed"/>
          <w:tblCellMar>
            <w:top w:w="0" w:type="dxa"/>
            <w:left w:w="0" w:type="dxa"/>
            <w:bottom w:w="0" w:type="dxa"/>
            <w:right w:w="0" w:type="dxa"/>
          </w:tblCellMar>
        </w:tblPrEx>
        <w:trPr>
          <w:trHeight w:val="2052" w:hRule="atLeast"/>
          <w:jc w:val="center"/>
        </w:trPr>
        <w:tc>
          <w:tcPr>
            <w:tcW w:w="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360" w:lineRule="auto"/>
              <w:ind w:left="420" w:hanging="420"/>
              <w:jc w:val="center"/>
              <w:rPr>
                <w:kern w:val="0"/>
                <w:sz w:val="24"/>
              </w:rPr>
            </w:pPr>
            <w:r>
              <w:rPr>
                <w:kern w:val="0"/>
                <w:sz w:val="24"/>
              </w:rPr>
              <w:t>6</w:t>
            </w:r>
            <w:r>
              <w:rPr>
                <w:kern w:val="0"/>
                <w:sz w:val="14"/>
                <w:szCs w:val="14"/>
              </w:rPr>
              <w:t xml:space="preserve">          </w:t>
            </w:r>
            <w:r>
              <w:rPr>
                <w:kern w:val="0"/>
                <w:sz w:val="24"/>
              </w:rPr>
              <w:t> </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金华市人民政府办公室关于培育发展市区工业大企业大集团的实施意见（金政办发〔</w:t>
            </w:r>
            <w:r>
              <w:rPr>
                <w:kern w:val="0"/>
                <w:sz w:val="24"/>
              </w:rPr>
              <w:t>2016</w:t>
            </w:r>
            <w:r>
              <w:rPr>
                <w:rFonts w:hint="eastAsia" w:ascii="仿宋_GB2312" w:eastAsia="仿宋_GB2312"/>
                <w:kern w:val="0"/>
                <w:sz w:val="24"/>
              </w:rPr>
              <w:t>〕</w:t>
            </w:r>
            <w:r>
              <w:rPr>
                <w:kern w:val="0"/>
                <w:sz w:val="24"/>
              </w:rPr>
              <w:t>99</w:t>
            </w:r>
            <w:r>
              <w:rPr>
                <w:rFonts w:hint="eastAsia" w:ascii="仿宋_GB2312" w:eastAsia="仿宋_GB2312"/>
                <w:kern w:val="0"/>
                <w:sz w:val="24"/>
              </w:rPr>
              <w:t>号已删除第三点第（一）、第（三）小点）</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kern w:val="0"/>
                <w:sz w:val="24"/>
              </w:rPr>
            </w:pPr>
            <w:r>
              <w:rPr>
                <w:rFonts w:hint="eastAsia" w:ascii="仿宋_GB2312" w:eastAsia="仿宋_GB2312"/>
                <w:kern w:val="0"/>
                <w:sz w:val="24"/>
              </w:rPr>
              <w:t>金政办发</w:t>
            </w:r>
          </w:p>
          <w:p>
            <w:pPr>
              <w:widowControl/>
              <w:snapToGrid w:val="0"/>
              <w:spacing w:line="360" w:lineRule="auto"/>
              <w:jc w:val="center"/>
              <w:rPr>
                <w:kern w:val="0"/>
                <w:sz w:val="24"/>
              </w:rPr>
            </w:pPr>
            <w:r>
              <w:rPr>
                <w:rFonts w:hint="eastAsia" w:ascii="仿宋_GB2312" w:eastAsia="仿宋_GB2312"/>
                <w:kern w:val="0"/>
                <w:sz w:val="24"/>
              </w:rPr>
              <w:t>〔</w:t>
            </w:r>
            <w:r>
              <w:rPr>
                <w:kern w:val="0"/>
                <w:sz w:val="24"/>
              </w:rPr>
              <w:t>2014</w:t>
            </w:r>
            <w:r>
              <w:rPr>
                <w:rFonts w:hint="eastAsia" w:ascii="仿宋_GB2312" w:eastAsia="仿宋_GB2312"/>
                <w:kern w:val="0"/>
                <w:sz w:val="24"/>
              </w:rPr>
              <w:t>〕</w:t>
            </w:r>
            <w:r>
              <w:rPr>
                <w:kern w:val="0"/>
                <w:sz w:val="24"/>
              </w:rPr>
              <w:t>7</w:t>
            </w:r>
            <w:r>
              <w:rPr>
                <w:rFonts w:hint="eastAsia" w:ascii="仿宋_GB2312" w:eastAsia="仿宋_GB2312"/>
                <w:kern w:val="0"/>
                <w:sz w:val="24"/>
              </w:rPr>
              <w:t>号</w:t>
            </w:r>
          </w:p>
        </w:tc>
        <w:tc>
          <w:tcPr>
            <w:tcW w:w="47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第三大点第（二）点予以废止</w:t>
            </w:r>
          </w:p>
        </w:tc>
        <w:tc>
          <w:tcPr>
            <w:tcW w:w="39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 w:val="24"/>
              </w:rPr>
              <w:t>由于技改补助标准已在新的文件中进行调整，建议进行废止。</w:t>
            </w:r>
          </w:p>
        </w:tc>
      </w:tr>
    </w:tbl>
    <w:p>
      <w:pPr>
        <w:widowControl/>
        <w:wordWrap w:val="0"/>
        <w:snapToGrid w:val="0"/>
        <w:spacing w:line="360" w:lineRule="auto"/>
        <w:rPr>
          <w:kern w:val="0"/>
          <w:sz w:val="24"/>
        </w:rPr>
      </w:pPr>
      <w:r>
        <w:rPr>
          <w:rFonts w:hint="eastAsia" w:ascii="宋体" w:hAnsi="宋体" w:cs="宋体"/>
          <w:kern w:val="0"/>
          <w:sz w:val="24"/>
        </w:rPr>
        <w:br w:type="page"/>
      </w:r>
      <w:r>
        <w:rPr>
          <w:rFonts w:hint="eastAsia" w:ascii="黑体" w:hAnsi="黑体" w:eastAsia="黑体"/>
          <w:kern w:val="0"/>
          <w:sz w:val="24"/>
        </w:rPr>
        <w:t>附件</w:t>
      </w:r>
      <w:r>
        <w:rPr>
          <w:kern w:val="0"/>
          <w:sz w:val="24"/>
        </w:rPr>
        <w:t>4</w:t>
      </w:r>
    </w:p>
    <w:p>
      <w:pPr>
        <w:widowControl/>
        <w:wordWrap w:val="0"/>
        <w:snapToGrid w:val="0"/>
        <w:spacing w:line="360" w:lineRule="auto"/>
        <w:jc w:val="center"/>
        <w:rPr>
          <w:kern w:val="0"/>
          <w:sz w:val="24"/>
        </w:rPr>
      </w:pPr>
      <w:r>
        <w:rPr>
          <w:rFonts w:hint="eastAsia" w:ascii="方正小标宋简体" w:eastAsia="方正小标宋简体"/>
          <w:kern w:val="0"/>
          <w:sz w:val="44"/>
          <w:szCs w:val="44"/>
        </w:rPr>
        <w:t>部分条款修改的行政规范性文件目录（</w:t>
      </w:r>
      <w:r>
        <w:rPr>
          <w:kern w:val="0"/>
          <w:sz w:val="44"/>
          <w:szCs w:val="44"/>
        </w:rPr>
        <w:t>18</w:t>
      </w:r>
      <w:r>
        <w:rPr>
          <w:rFonts w:hint="eastAsia" w:ascii="方正小标宋简体" w:eastAsia="方正小标宋简体"/>
          <w:kern w:val="0"/>
          <w:sz w:val="44"/>
          <w:szCs w:val="44"/>
        </w:rPr>
        <w:t>件）</w:t>
      </w:r>
    </w:p>
    <w:tbl>
      <w:tblPr>
        <w:tblStyle w:val="12"/>
        <w:tblW w:w="14925" w:type="dxa"/>
        <w:jc w:val="center"/>
        <w:tblInd w:w="-1641" w:type="dxa"/>
        <w:tblLayout w:type="fixed"/>
        <w:tblCellMar>
          <w:top w:w="0" w:type="dxa"/>
          <w:left w:w="0" w:type="dxa"/>
          <w:bottom w:w="0" w:type="dxa"/>
          <w:right w:w="0" w:type="dxa"/>
        </w:tblCellMar>
      </w:tblPr>
      <w:tblGrid>
        <w:gridCol w:w="846"/>
        <w:gridCol w:w="2407"/>
        <w:gridCol w:w="1773"/>
        <w:gridCol w:w="3800"/>
        <w:gridCol w:w="3838"/>
        <w:gridCol w:w="2261"/>
      </w:tblGrid>
      <w:tr>
        <w:tblPrEx>
          <w:tblLayout w:type="fixed"/>
          <w:tblCellMar>
            <w:top w:w="0" w:type="dxa"/>
            <w:left w:w="0" w:type="dxa"/>
            <w:bottom w:w="0" w:type="dxa"/>
            <w:right w:w="0" w:type="dxa"/>
          </w:tblCellMar>
        </w:tblPrEx>
        <w:trPr>
          <w:trHeight w:val="567" w:hRule="atLeast"/>
          <w:tblHeader/>
          <w:jc w:val="center"/>
        </w:trPr>
        <w:tc>
          <w:tcPr>
            <w:tcW w:w="8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黑体" w:hAnsi="黑体" w:eastAsia="黑体"/>
                <w:kern w:val="0"/>
                <w:szCs w:val="21"/>
              </w:rPr>
              <w:t>序号</w:t>
            </w:r>
          </w:p>
        </w:tc>
        <w:tc>
          <w:tcPr>
            <w:tcW w:w="24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黑体" w:hAnsi="黑体" w:eastAsia="黑体"/>
                <w:kern w:val="0"/>
                <w:szCs w:val="21"/>
              </w:rPr>
              <w:t>文件名称</w:t>
            </w:r>
          </w:p>
        </w:tc>
        <w:tc>
          <w:tcPr>
            <w:tcW w:w="17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黑体" w:hAnsi="黑体" w:eastAsia="黑体"/>
                <w:kern w:val="0"/>
                <w:szCs w:val="21"/>
              </w:rPr>
              <w:t>文号</w:t>
            </w:r>
          </w:p>
        </w:tc>
        <w:tc>
          <w:tcPr>
            <w:tcW w:w="3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黑体" w:hAnsi="黑体" w:eastAsia="黑体"/>
                <w:kern w:val="0"/>
                <w:szCs w:val="21"/>
              </w:rPr>
              <w:t>原条款内容</w:t>
            </w:r>
          </w:p>
        </w:tc>
        <w:tc>
          <w:tcPr>
            <w:tcW w:w="38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黑体" w:hAnsi="黑体" w:eastAsia="黑体"/>
                <w:kern w:val="0"/>
                <w:szCs w:val="21"/>
              </w:rPr>
              <w:t>修改后条款内容</w:t>
            </w:r>
          </w:p>
        </w:tc>
        <w:tc>
          <w:tcPr>
            <w:tcW w:w="2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黑体" w:hAnsi="黑体" w:eastAsia="黑体"/>
                <w:kern w:val="0"/>
                <w:szCs w:val="21"/>
              </w:rPr>
              <w:t>修改理由</w:t>
            </w:r>
          </w:p>
        </w:tc>
      </w:tr>
      <w:tr>
        <w:tblPrEx>
          <w:tblLayout w:type="fixed"/>
          <w:tblCellMar>
            <w:top w:w="0" w:type="dxa"/>
            <w:left w:w="0" w:type="dxa"/>
            <w:bottom w:w="0" w:type="dxa"/>
            <w:right w:w="0" w:type="dxa"/>
          </w:tblCellMar>
        </w:tblPrEx>
        <w:trPr>
          <w:trHeight w:val="818"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1</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金华市城市管理相对集中行政处罚权暂行办法</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政府令第</w:t>
            </w:r>
            <w:r>
              <w:rPr>
                <w:kern w:val="0"/>
                <w:szCs w:val="21"/>
              </w:rPr>
              <w:t>26</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第三条</w:t>
            </w:r>
            <w:r>
              <w:rPr>
                <w:kern w:val="0"/>
                <w:szCs w:val="21"/>
              </w:rPr>
              <w:t> </w:t>
            </w:r>
            <w:r>
              <w:rPr>
                <w:rFonts w:hint="eastAsia" w:ascii="仿宋_GB2312" w:eastAsia="仿宋_GB2312"/>
                <w:kern w:val="0"/>
                <w:szCs w:val="21"/>
              </w:rPr>
              <w:t>市城市管理行政执法局是市人民政府在市区行使城市管理相对集中处罚权的行政部门。设在各区的城市管理行政执法分局，是市城市管理行政执法局的派出机构，对外以市城市管理行政执法局的名义行使处罚权。</w:t>
            </w:r>
          </w:p>
          <w:p>
            <w:pPr>
              <w:widowControl/>
              <w:snapToGrid w:val="0"/>
              <w:spacing w:line="260" w:lineRule="atLeast"/>
              <w:rPr>
                <w:kern w:val="0"/>
                <w:sz w:val="24"/>
              </w:rPr>
            </w:pPr>
            <w:r>
              <w:rPr>
                <w:rFonts w:hint="eastAsia" w:ascii="仿宋_GB2312" w:eastAsia="仿宋_GB2312"/>
                <w:kern w:val="0"/>
                <w:szCs w:val="21"/>
              </w:rPr>
              <w:t>第十五条</w:t>
            </w:r>
            <w:r>
              <w:rPr>
                <w:kern w:val="0"/>
                <w:szCs w:val="21"/>
              </w:rPr>
              <w:t xml:space="preserve"> </w:t>
            </w:r>
            <w:r>
              <w:rPr>
                <w:rFonts w:hint="eastAsia" w:ascii="仿宋_GB2312" w:eastAsia="仿宋_GB2312"/>
                <w:kern w:val="0"/>
                <w:szCs w:val="21"/>
              </w:rPr>
              <w:t>市城市管理行政执法局在收集证据时，在证据可能灭失或者难以取得情况下，经市局负责人批准，可依法先行登记保存，并应及时作出处理决定。</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第三条</w:t>
            </w:r>
            <w:r>
              <w:rPr>
                <w:kern w:val="0"/>
                <w:szCs w:val="21"/>
              </w:rPr>
              <w:t xml:space="preserve"> </w:t>
            </w:r>
            <w:r>
              <w:rPr>
                <w:rFonts w:hint="eastAsia" w:ascii="仿宋_GB2312" w:eastAsia="仿宋_GB2312"/>
                <w:kern w:val="0"/>
                <w:szCs w:val="21"/>
              </w:rPr>
              <w:t>市综合行政执法局和婺城区、金东区综合行政执法局市市人民政府在市区行驶城市管理相对集中处罚权的行政部门。设在其他各区的综合行政执法分局，是市综合行政执法局的派出机构，对外以市综合行政执法局的名义行使处罚权。</w:t>
            </w:r>
          </w:p>
          <w:p>
            <w:pPr>
              <w:widowControl/>
              <w:snapToGrid w:val="0"/>
              <w:spacing w:line="260" w:lineRule="atLeast"/>
              <w:rPr>
                <w:kern w:val="0"/>
                <w:sz w:val="24"/>
              </w:rPr>
            </w:pPr>
            <w:r>
              <w:rPr>
                <w:kern w:val="0"/>
                <w:szCs w:val="21"/>
              </w:rPr>
              <w:t>2.</w:t>
            </w:r>
            <w:r>
              <w:rPr>
                <w:rFonts w:hint="eastAsia" w:ascii="仿宋_GB2312" w:eastAsia="仿宋_GB2312"/>
                <w:kern w:val="0"/>
                <w:szCs w:val="21"/>
              </w:rPr>
              <w:t>第十五条</w:t>
            </w:r>
            <w:r>
              <w:rPr>
                <w:kern w:val="0"/>
                <w:szCs w:val="21"/>
              </w:rPr>
              <w:t xml:space="preserve"> </w:t>
            </w:r>
            <w:r>
              <w:rPr>
                <w:rFonts w:hint="eastAsia" w:ascii="仿宋_GB2312" w:eastAsia="仿宋_GB2312"/>
                <w:kern w:val="0"/>
                <w:szCs w:val="21"/>
              </w:rPr>
              <w:t>综合行政执法局在收集证据时，在证据可能灭失或者难以取得情况下，经局负责人批准，可依法先行登记保存，并应及时作出处理决定。</w:t>
            </w:r>
          </w:p>
          <w:p>
            <w:pPr>
              <w:widowControl/>
              <w:snapToGrid w:val="0"/>
              <w:spacing w:line="260" w:lineRule="atLeast"/>
              <w:rPr>
                <w:kern w:val="0"/>
                <w:sz w:val="24"/>
              </w:rPr>
            </w:pPr>
            <w:r>
              <w:rPr>
                <w:kern w:val="0"/>
                <w:szCs w:val="21"/>
              </w:rPr>
              <w:t>3.</w:t>
            </w:r>
            <w:r>
              <w:rPr>
                <w:rFonts w:hint="eastAsia" w:ascii="仿宋_GB2312" w:eastAsia="仿宋_GB2312"/>
                <w:kern w:val="0"/>
                <w:szCs w:val="21"/>
              </w:rPr>
              <w:t>将其他条款中表述的</w:t>
            </w:r>
            <w:r>
              <w:rPr>
                <w:kern w:val="0"/>
                <w:szCs w:val="21"/>
              </w:rPr>
              <w:t>“</w:t>
            </w:r>
            <w:r>
              <w:rPr>
                <w:rFonts w:hint="eastAsia" w:ascii="仿宋_GB2312" w:eastAsia="仿宋_GB2312"/>
                <w:kern w:val="0"/>
                <w:szCs w:val="21"/>
              </w:rPr>
              <w:t>市城市管理行政执法局</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综合行政执法局</w:t>
            </w:r>
            <w:r>
              <w:rPr>
                <w:kern w:val="0"/>
                <w:szCs w:val="21"/>
              </w:rPr>
              <w:t>”</w:t>
            </w:r>
            <w:r>
              <w:rPr>
                <w:rFonts w:hint="eastAsia" w:ascii="仿宋_GB2312" w:eastAsia="仿宋_GB2312"/>
                <w:kern w:val="0"/>
                <w:szCs w:val="21"/>
              </w:rPr>
              <w:t>、</w:t>
            </w:r>
            <w:r>
              <w:rPr>
                <w:kern w:val="0"/>
                <w:szCs w:val="21"/>
              </w:rPr>
              <w:t>“</w:t>
            </w:r>
            <w:r>
              <w:rPr>
                <w:rFonts w:hint="eastAsia" w:ascii="仿宋_GB2312" w:eastAsia="仿宋_GB2312"/>
                <w:kern w:val="0"/>
                <w:szCs w:val="21"/>
              </w:rPr>
              <w:t>城市管理行政执法人员</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综合行政执法人员</w:t>
            </w:r>
            <w:r>
              <w:rPr>
                <w:kern w:val="0"/>
                <w:szCs w:val="21"/>
              </w:rPr>
              <w:t>”</w:t>
            </w:r>
            <w:r>
              <w:rPr>
                <w:rFonts w:hint="eastAsia" w:ascii="仿宋_GB2312" w:eastAsia="仿宋_GB2312"/>
                <w:kern w:val="0"/>
                <w:szCs w:val="21"/>
              </w:rPr>
              <w:t>。</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w:t>
            </w:r>
            <w:r>
              <w:rPr>
                <w:kern w:val="0"/>
                <w:szCs w:val="21"/>
              </w:rPr>
              <w:t>2</w:t>
            </w:r>
            <w:r>
              <w:rPr>
                <w:rFonts w:hint="eastAsia" w:ascii="仿宋_GB2312" w:eastAsia="仿宋_GB2312"/>
                <w:kern w:val="0"/>
                <w:szCs w:val="21"/>
              </w:rPr>
              <w:t>、</w:t>
            </w:r>
            <w:r>
              <w:rPr>
                <w:kern w:val="0"/>
                <w:szCs w:val="21"/>
              </w:rPr>
              <w:t>3</w:t>
            </w:r>
            <w:r>
              <w:rPr>
                <w:rFonts w:hint="eastAsia" w:ascii="仿宋_GB2312" w:eastAsia="仿宋_GB2312"/>
                <w:kern w:val="0"/>
                <w:szCs w:val="21"/>
              </w:rPr>
              <w:t>：</w:t>
            </w:r>
            <w:r>
              <w:rPr>
                <w:kern w:val="0"/>
                <w:szCs w:val="21"/>
              </w:rPr>
              <w:t>2017</w:t>
            </w:r>
            <w:r>
              <w:rPr>
                <w:rFonts w:hint="eastAsia" w:ascii="仿宋_GB2312" w:eastAsia="仿宋_GB2312"/>
                <w:kern w:val="0"/>
                <w:szCs w:val="21"/>
              </w:rPr>
              <w:t>年已经将</w:t>
            </w:r>
            <w:r>
              <w:rPr>
                <w:kern w:val="0"/>
                <w:szCs w:val="21"/>
              </w:rPr>
              <w:t>“</w:t>
            </w:r>
            <w:r>
              <w:rPr>
                <w:rFonts w:hint="eastAsia" w:ascii="仿宋_GB2312" w:eastAsia="仿宋_GB2312"/>
                <w:kern w:val="0"/>
                <w:szCs w:val="21"/>
              </w:rPr>
              <w:t>市城市管理行政执法局</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市综合行政执法局</w:t>
            </w:r>
            <w:r>
              <w:rPr>
                <w:kern w:val="0"/>
                <w:szCs w:val="21"/>
              </w:rPr>
              <w:t>”</w:t>
            </w:r>
            <w:r>
              <w:rPr>
                <w:rFonts w:hint="eastAsia" w:ascii="仿宋_GB2312" w:eastAsia="仿宋_GB2312"/>
                <w:kern w:val="0"/>
                <w:szCs w:val="21"/>
              </w:rPr>
              <w:t>，并出台了新的三定方案</w:t>
            </w:r>
          </w:p>
        </w:tc>
      </w:tr>
      <w:tr>
        <w:tblPrEx>
          <w:tblLayout w:type="fixed"/>
          <w:tblCellMar>
            <w:top w:w="0" w:type="dxa"/>
            <w:left w:w="0" w:type="dxa"/>
            <w:bottom w:w="0" w:type="dxa"/>
            <w:right w:w="0" w:type="dxa"/>
          </w:tblCellMar>
        </w:tblPrEx>
        <w:trPr>
          <w:trHeight w:val="1091"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2</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金华市人民政府关于印发金华市城市建筑垃圾和工程渣土管理办法的通知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2004</w:t>
            </w:r>
            <w:r>
              <w:rPr>
                <w:rFonts w:hint="eastAsia" w:ascii="仿宋_GB2312" w:eastAsia="仿宋_GB2312"/>
                <w:kern w:val="0"/>
                <w:szCs w:val="21"/>
              </w:rPr>
              <w:t>〕</w:t>
            </w:r>
            <w:r>
              <w:rPr>
                <w:kern w:val="0"/>
                <w:szCs w:val="21"/>
              </w:rPr>
              <w:t>144</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第二条　本办法所称建筑垃圾和工程渣土，是指建设、施工单位或个人对各类建筑物、构筑物等进行建设、拆迁、修缮及居民装饰房屋过程中所产生的余泥、余渣、泥浆及其他废弃物。</w:t>
            </w:r>
          </w:p>
          <w:p>
            <w:pPr>
              <w:widowControl/>
              <w:snapToGrid w:val="0"/>
              <w:spacing w:line="260" w:lineRule="atLeast"/>
              <w:rPr>
                <w:kern w:val="0"/>
                <w:sz w:val="24"/>
              </w:rPr>
            </w:pPr>
            <w:r>
              <w:rPr>
                <w:rFonts w:hint="eastAsia" w:ascii="仿宋_GB2312" w:eastAsia="仿宋_GB2312"/>
                <w:kern w:val="0"/>
                <w:szCs w:val="21"/>
              </w:rPr>
              <w:t>第三条　本办法适用于城市建成区范围内（包括婺城区、金东区、市经济技术开发区、市双龙风景旅游区、金三角经济开发区、金西经济开发区）的建筑垃圾和工程渣土排放、运输、中转、回填、消纳、利用等管理活动。</w:t>
            </w:r>
          </w:p>
          <w:p>
            <w:pPr>
              <w:widowControl/>
              <w:snapToGrid w:val="0"/>
              <w:spacing w:line="260" w:lineRule="atLeast"/>
              <w:rPr>
                <w:kern w:val="0"/>
                <w:sz w:val="24"/>
              </w:rPr>
            </w:pPr>
            <w:r>
              <w:rPr>
                <w:rFonts w:hint="eastAsia" w:ascii="仿宋_GB2312" w:eastAsia="仿宋_GB2312"/>
                <w:kern w:val="0"/>
                <w:szCs w:val="21"/>
              </w:rPr>
              <w:t>第四条　市建设局负责城市建成区范围内建筑垃圾和工程渣土的管理和综合协调工作，负责草拟实施细则，报市政府审定后实施。市城管行政执法、公安、环保、交通、财政、工商、水利、技术监督等有关部门，应按照各自职责协同市建设局实施本办法。</w:t>
            </w:r>
          </w:p>
          <w:p>
            <w:pPr>
              <w:widowControl/>
              <w:snapToGrid w:val="0"/>
              <w:spacing w:line="260" w:lineRule="atLeast"/>
              <w:rPr>
                <w:kern w:val="0"/>
                <w:sz w:val="24"/>
              </w:rPr>
            </w:pPr>
            <w:r>
              <w:rPr>
                <w:rFonts w:hint="eastAsia" w:ascii="仿宋_GB2312" w:eastAsia="仿宋_GB2312"/>
                <w:kern w:val="0"/>
                <w:szCs w:val="21"/>
              </w:rPr>
              <w:t>第九条　建筑垃圾和工程渣土的运输，应由具备承运条件的单位承担。政府鼓励采取市场化运作，公司化经营的方式，规范建筑垃圾和工程渣土运输市场，建筑垃圾和工程渣土承运单位的选择要实行公平、公开、公正竞争，具体操作办法由市建设行政主管部门另行制定。</w:t>
            </w:r>
          </w:p>
          <w:p>
            <w:pPr>
              <w:widowControl/>
              <w:snapToGrid w:val="0"/>
              <w:spacing w:line="260" w:lineRule="atLeast"/>
              <w:rPr>
                <w:kern w:val="0"/>
                <w:sz w:val="24"/>
              </w:rPr>
            </w:pPr>
            <w:r>
              <w:rPr>
                <w:rFonts w:hint="eastAsia" w:ascii="仿宋_GB2312" w:eastAsia="仿宋_GB2312"/>
                <w:kern w:val="0"/>
                <w:szCs w:val="21"/>
              </w:rPr>
              <w:t>第十八条　任何单位和个人不得占用城市道路堆放建筑垃圾和工程渣土。确需临时占用道路堆放的，必须取得市政、交警部门核发的《临时占用道路许可证》，并采取防止污染措施，占道期满后应立即清除干净建筑垃圾和工程渣土。</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第二条</w:t>
            </w:r>
            <w:r>
              <w:rPr>
                <w:kern w:val="0"/>
                <w:szCs w:val="21"/>
              </w:rPr>
              <w:t xml:space="preserve">  </w:t>
            </w:r>
            <w:r>
              <w:rPr>
                <w:rFonts w:hint="eastAsia" w:ascii="仿宋_GB2312" w:eastAsia="仿宋_GB2312"/>
                <w:kern w:val="0"/>
                <w:szCs w:val="21"/>
              </w:rPr>
              <w:t>本办法所称建筑垃圾和工程渣土，是指建设单位、施工单位新建、改建、扩建和拆除各类建筑物、构筑物、管网等以及居民装饰装修房屋过程中所产生的弃土、弃料及其它废弃物。</w:t>
            </w:r>
          </w:p>
          <w:p>
            <w:pPr>
              <w:widowControl/>
              <w:snapToGrid w:val="0"/>
              <w:spacing w:line="260" w:lineRule="atLeast"/>
              <w:rPr>
                <w:kern w:val="0"/>
                <w:sz w:val="24"/>
              </w:rPr>
            </w:pPr>
            <w:r>
              <w:rPr>
                <w:rFonts w:hint="eastAsia" w:ascii="仿宋_GB2312" w:eastAsia="仿宋_GB2312"/>
                <w:kern w:val="0"/>
                <w:szCs w:val="21"/>
              </w:rPr>
              <w:t>第三条</w:t>
            </w:r>
            <w:r>
              <w:rPr>
                <w:kern w:val="0"/>
                <w:szCs w:val="21"/>
              </w:rPr>
              <w:t xml:space="preserve">  </w:t>
            </w:r>
            <w:r>
              <w:rPr>
                <w:rFonts w:hint="eastAsia" w:ascii="仿宋_GB2312" w:eastAsia="仿宋_GB2312"/>
                <w:kern w:val="0"/>
                <w:szCs w:val="21"/>
              </w:rPr>
              <w:t>本办法适用于城市建成区内的建筑垃圾和工程渣土倾倒、运输、中转、回填、消纳、利用等处置活动。</w:t>
            </w:r>
          </w:p>
          <w:p>
            <w:pPr>
              <w:widowControl/>
              <w:snapToGrid w:val="0"/>
              <w:spacing w:line="260" w:lineRule="atLeast"/>
              <w:rPr>
                <w:kern w:val="0"/>
                <w:sz w:val="24"/>
              </w:rPr>
            </w:pPr>
            <w:r>
              <w:rPr>
                <w:kern w:val="0"/>
                <w:szCs w:val="21"/>
              </w:rPr>
              <w:t>2.</w:t>
            </w:r>
            <w:r>
              <w:rPr>
                <w:rFonts w:hint="eastAsia" w:ascii="仿宋_GB2312" w:eastAsia="仿宋_GB2312"/>
                <w:kern w:val="0"/>
                <w:szCs w:val="21"/>
              </w:rPr>
              <w:t>第四条　市建设局负责城市建成区范围内建筑垃圾和工程渣土的管理和综合协调工作，负责草拟实施细则，报市政府审定后实施。市综合行政执法、公安、环保、交通、财政、市场监管、水利、技术监督等有关部门，应按照各自职责协同市建设局实施本办法。</w:t>
            </w:r>
          </w:p>
          <w:p>
            <w:pPr>
              <w:widowControl/>
              <w:snapToGrid w:val="0"/>
              <w:spacing w:line="260" w:lineRule="atLeast"/>
              <w:rPr>
                <w:kern w:val="0"/>
                <w:sz w:val="24"/>
              </w:rPr>
            </w:pPr>
            <w:r>
              <w:rPr>
                <w:kern w:val="0"/>
                <w:szCs w:val="21"/>
              </w:rPr>
              <w:t>3.</w:t>
            </w:r>
            <w:r>
              <w:rPr>
                <w:rFonts w:hint="eastAsia" w:ascii="仿宋_GB2312" w:eastAsia="仿宋_GB2312"/>
                <w:kern w:val="0"/>
                <w:szCs w:val="21"/>
              </w:rPr>
              <w:t>第九条</w:t>
            </w:r>
            <w:r>
              <w:rPr>
                <w:kern w:val="0"/>
                <w:szCs w:val="21"/>
              </w:rPr>
              <w:t xml:space="preserve">  </w:t>
            </w:r>
            <w:r>
              <w:rPr>
                <w:rFonts w:hint="eastAsia" w:ascii="仿宋_GB2312" w:eastAsia="仿宋_GB2312"/>
                <w:kern w:val="0"/>
                <w:szCs w:val="21"/>
              </w:rPr>
              <w:t>建筑垃圾和工程渣土的运输，应由具备承运条件的单位承担</w:t>
            </w:r>
            <w:r>
              <w:rPr>
                <w:kern w:val="0"/>
                <w:szCs w:val="21"/>
              </w:rPr>
              <w:t>.</w:t>
            </w:r>
            <w:r>
              <w:rPr>
                <w:rFonts w:hint="eastAsia" w:ascii="仿宋_GB2312" w:eastAsia="仿宋_GB2312"/>
                <w:kern w:val="0"/>
                <w:szCs w:val="21"/>
              </w:rPr>
              <w:t>。建筑垃圾和工程渣土承运单位承担，具体实施办法由市建设行政主管部门另行制定。准入运输服务企业的基本信息应当向社会公布。</w:t>
            </w:r>
          </w:p>
          <w:p>
            <w:pPr>
              <w:widowControl/>
              <w:snapToGrid w:val="0"/>
              <w:spacing w:line="260" w:lineRule="atLeast"/>
              <w:rPr>
                <w:kern w:val="0"/>
                <w:sz w:val="24"/>
              </w:rPr>
            </w:pPr>
            <w:r>
              <w:rPr>
                <w:kern w:val="0"/>
                <w:szCs w:val="21"/>
              </w:rPr>
              <w:t>4.</w:t>
            </w:r>
            <w:r>
              <w:rPr>
                <w:rFonts w:hint="eastAsia" w:ascii="仿宋_GB2312" w:eastAsia="仿宋_GB2312"/>
                <w:kern w:val="0"/>
                <w:szCs w:val="21"/>
              </w:rPr>
              <w:t>第十八条　任何单位和个人不得占用城市道路堆放建筑垃圾和工程渣土。确需临时占用道路堆放的，须经综合行政执法部门许可批准，并采取防止污染措施，占道期满后应立即清除干净建筑垃圾和工程渣土。</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根据《城市建筑垃圾管理规定》定义建筑垃圾概念。</w:t>
            </w:r>
          </w:p>
          <w:p>
            <w:pPr>
              <w:widowControl/>
              <w:snapToGrid w:val="0"/>
              <w:spacing w:line="260" w:lineRule="atLeast"/>
              <w:rPr>
                <w:kern w:val="0"/>
                <w:sz w:val="24"/>
              </w:rPr>
            </w:pPr>
            <w:r>
              <w:rPr>
                <w:kern w:val="0"/>
                <w:szCs w:val="21"/>
              </w:rPr>
              <w:t xml:space="preserve">2. </w:t>
            </w:r>
            <w:r>
              <w:rPr>
                <w:rFonts w:hint="eastAsia" w:ascii="仿宋_GB2312" w:eastAsia="仿宋_GB2312"/>
                <w:kern w:val="0"/>
                <w:szCs w:val="21"/>
              </w:rPr>
              <w:t>因原条款中部分开发区名称变更无法准确表述，需要修改。</w:t>
            </w:r>
          </w:p>
          <w:p>
            <w:pPr>
              <w:widowControl/>
              <w:snapToGrid w:val="0"/>
              <w:spacing w:line="260" w:lineRule="atLeast"/>
              <w:rPr>
                <w:kern w:val="0"/>
                <w:sz w:val="24"/>
              </w:rPr>
            </w:pPr>
            <w:r>
              <w:rPr>
                <w:kern w:val="0"/>
                <w:szCs w:val="21"/>
              </w:rPr>
              <w:t>3.</w:t>
            </w:r>
            <w:r>
              <w:rPr>
                <w:rFonts w:hint="eastAsia" w:ascii="仿宋_GB2312" w:eastAsia="仿宋_GB2312"/>
                <w:kern w:val="0"/>
                <w:szCs w:val="21"/>
              </w:rPr>
              <w:t>根据《浙江省城市市容和环境卫生管理条例》、《城市建筑垃圾管理规定》等法律法规，依照公安部、住房和城乡建设部联合下发的《关于进一步加强和规范工程运输车交通安全管理工作的通知》规定，均对从事建筑垃圾运输企业有准入的要求。</w:t>
            </w:r>
          </w:p>
          <w:p>
            <w:pPr>
              <w:widowControl/>
              <w:snapToGrid w:val="0"/>
              <w:spacing w:line="260" w:lineRule="atLeast"/>
              <w:rPr>
                <w:kern w:val="0"/>
                <w:sz w:val="24"/>
              </w:rPr>
            </w:pPr>
            <w:r>
              <w:rPr>
                <w:kern w:val="0"/>
                <w:szCs w:val="21"/>
              </w:rPr>
              <w:t>4. 2017</w:t>
            </w:r>
            <w:r>
              <w:rPr>
                <w:rFonts w:hint="eastAsia" w:ascii="仿宋_GB2312" w:eastAsia="仿宋_GB2312"/>
                <w:kern w:val="0"/>
                <w:szCs w:val="21"/>
              </w:rPr>
              <w:t>年已经将</w:t>
            </w:r>
            <w:r>
              <w:rPr>
                <w:kern w:val="0"/>
                <w:szCs w:val="21"/>
              </w:rPr>
              <w:t>“</w:t>
            </w:r>
            <w:r>
              <w:rPr>
                <w:rFonts w:hint="eastAsia" w:ascii="仿宋_GB2312" w:eastAsia="仿宋_GB2312"/>
                <w:kern w:val="0"/>
                <w:szCs w:val="21"/>
              </w:rPr>
              <w:t>市城市管理行政执法局</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市综合行政执法局</w:t>
            </w:r>
            <w:r>
              <w:rPr>
                <w:kern w:val="0"/>
                <w:szCs w:val="21"/>
              </w:rPr>
              <w:t>”</w:t>
            </w:r>
            <w:r>
              <w:rPr>
                <w:rFonts w:hint="eastAsia" w:ascii="仿宋_GB2312" w:eastAsia="仿宋_GB2312"/>
                <w:kern w:val="0"/>
                <w:szCs w:val="21"/>
              </w:rPr>
              <w:t>，并出台了新的三定方案</w:t>
            </w:r>
          </w:p>
        </w:tc>
      </w:tr>
      <w:tr>
        <w:tblPrEx>
          <w:tblLayout w:type="fixed"/>
          <w:tblCellMar>
            <w:top w:w="0" w:type="dxa"/>
            <w:left w:w="0" w:type="dxa"/>
            <w:bottom w:w="0" w:type="dxa"/>
            <w:right w:w="0" w:type="dxa"/>
          </w:tblCellMar>
        </w:tblPrEx>
        <w:trPr>
          <w:trHeight w:val="2346"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40" w:lineRule="atLeast"/>
              <w:ind w:left="420" w:hanging="420"/>
              <w:jc w:val="center"/>
              <w:rPr>
                <w:kern w:val="0"/>
                <w:sz w:val="24"/>
              </w:rPr>
            </w:pPr>
            <w:r>
              <w:rPr>
                <w:kern w:val="0"/>
                <w:szCs w:val="21"/>
              </w:rPr>
              <w:t>3</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金华市人民政府关于印发金华市区社会保险费征缴管理实施办法的通知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Cs w:val="21"/>
              </w:rPr>
              <w:t>金政发〔</w:t>
            </w:r>
            <w:r>
              <w:rPr>
                <w:kern w:val="0"/>
                <w:szCs w:val="21"/>
              </w:rPr>
              <w:t>2005</w:t>
            </w:r>
            <w:r>
              <w:rPr>
                <w:rFonts w:hint="eastAsia" w:ascii="仿宋_GB2312" w:eastAsia="仿宋_GB2312"/>
                <w:kern w:val="0"/>
                <w:szCs w:val="21"/>
              </w:rPr>
              <w:t>〕</w:t>
            </w:r>
            <w:r>
              <w:rPr>
                <w:kern w:val="0"/>
                <w:szCs w:val="21"/>
              </w:rPr>
              <w:t>104</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第一条</w:t>
            </w:r>
            <w:r>
              <w:rPr>
                <w:kern w:val="0"/>
                <w:szCs w:val="21"/>
              </w:rPr>
              <w:t xml:space="preserve">  </w:t>
            </w:r>
            <w:r>
              <w:rPr>
                <w:rFonts w:hint="eastAsia" w:ascii="仿宋_GB2312" w:eastAsia="仿宋_GB2312"/>
                <w:kern w:val="0"/>
                <w:szCs w:val="21"/>
              </w:rPr>
              <w:t>为了规范和加强社会保险费的征缴，根据国务院《社会保险费征缴暂行条例》、《工伤保险条例》、《失业保险条例》和浙江省《职工基本养老保险条例》、《社会保险费征缴办法》等法律、法规，结合市区实际，制定本实施办法。</w:t>
            </w:r>
          </w:p>
          <w:p>
            <w:pPr>
              <w:widowControl/>
              <w:snapToGrid w:val="0"/>
              <w:spacing w:line="240" w:lineRule="atLeast"/>
              <w:rPr>
                <w:kern w:val="0"/>
                <w:sz w:val="24"/>
              </w:rPr>
            </w:pPr>
            <w:r>
              <w:rPr>
                <w:rFonts w:hint="eastAsia" w:ascii="仿宋_GB2312" w:eastAsia="仿宋_GB2312"/>
                <w:kern w:val="0"/>
                <w:szCs w:val="21"/>
              </w:rPr>
              <w:t>第二条</w:t>
            </w:r>
            <w:r>
              <w:rPr>
                <w:kern w:val="0"/>
                <w:szCs w:val="21"/>
              </w:rPr>
              <w:t xml:space="preserve"> </w:t>
            </w:r>
            <w:r>
              <w:rPr>
                <w:rFonts w:hint="eastAsia" w:ascii="仿宋_GB2312" w:eastAsia="仿宋_GB2312"/>
                <w:kern w:val="0"/>
                <w:szCs w:val="21"/>
              </w:rPr>
              <w:t>第三款</w:t>
            </w:r>
            <w:r>
              <w:rPr>
                <w:kern w:val="0"/>
                <w:szCs w:val="21"/>
              </w:rPr>
              <w:t xml:space="preserve"> </w:t>
            </w:r>
            <w:r>
              <w:rPr>
                <w:rFonts w:hint="eastAsia" w:ascii="仿宋_GB2312" w:eastAsia="仿宋_GB2312"/>
                <w:kern w:val="0"/>
                <w:szCs w:val="21"/>
              </w:rPr>
              <w:t>市属、区属机关、事业单位和社会团体社会保险费的征缴仍按原规定执行，待条件成熟后参照本办法执行。</w:t>
            </w:r>
          </w:p>
          <w:p>
            <w:pPr>
              <w:widowControl/>
              <w:snapToGrid w:val="0"/>
              <w:spacing w:line="240" w:lineRule="atLeast"/>
              <w:rPr>
                <w:kern w:val="0"/>
                <w:sz w:val="24"/>
              </w:rPr>
            </w:pPr>
            <w:r>
              <w:rPr>
                <w:rFonts w:hint="eastAsia" w:ascii="仿宋_GB2312" w:eastAsia="仿宋_GB2312"/>
                <w:kern w:val="0"/>
                <w:szCs w:val="21"/>
              </w:rPr>
              <w:t>第七条　社会保险费缴费费率规定如下：</w:t>
            </w:r>
          </w:p>
          <w:p>
            <w:pPr>
              <w:widowControl/>
              <w:snapToGrid w:val="0"/>
              <w:spacing w:line="240" w:lineRule="atLeast"/>
              <w:rPr>
                <w:kern w:val="0"/>
                <w:sz w:val="24"/>
              </w:rPr>
            </w:pPr>
            <w:r>
              <w:rPr>
                <w:rFonts w:hint="eastAsia" w:ascii="仿宋_GB2312" w:eastAsia="仿宋_GB2312"/>
                <w:kern w:val="0"/>
                <w:szCs w:val="21"/>
              </w:rPr>
              <w:t>基本养老保险费率：用人单位统一调整为</w:t>
            </w:r>
            <w:r>
              <w:rPr>
                <w:kern w:val="0"/>
                <w:szCs w:val="21"/>
              </w:rPr>
              <w:t>18</w:t>
            </w:r>
            <w:r>
              <w:rPr>
                <w:rFonts w:hint="eastAsia" w:ascii="仿宋_GB2312" w:eastAsia="仿宋_GB2312"/>
                <w:kern w:val="0"/>
                <w:szCs w:val="21"/>
              </w:rPr>
              <w:t>％，职工个人</w:t>
            </w:r>
            <w:r>
              <w:rPr>
                <w:kern w:val="0"/>
                <w:szCs w:val="21"/>
              </w:rPr>
              <w:t>8</w:t>
            </w:r>
            <w:r>
              <w:rPr>
                <w:rFonts w:hint="eastAsia" w:ascii="仿宋_GB2312" w:eastAsia="仿宋_GB2312"/>
                <w:kern w:val="0"/>
                <w:szCs w:val="21"/>
              </w:rPr>
              <w:t>％；城镇个体劳动者自</w:t>
            </w:r>
            <w:r>
              <w:rPr>
                <w:kern w:val="0"/>
                <w:szCs w:val="21"/>
              </w:rPr>
              <w:t>2006</w:t>
            </w:r>
            <w:r>
              <w:rPr>
                <w:rFonts w:hint="eastAsia" w:ascii="仿宋_GB2312" w:eastAsia="仿宋_GB2312"/>
                <w:kern w:val="0"/>
                <w:szCs w:val="21"/>
              </w:rPr>
              <w:t>年</w:t>
            </w:r>
            <w:r>
              <w:rPr>
                <w:kern w:val="0"/>
                <w:szCs w:val="21"/>
              </w:rPr>
              <w:t>7</w:t>
            </w:r>
            <w:r>
              <w:rPr>
                <w:rFonts w:hint="eastAsia" w:ascii="仿宋_GB2312" w:eastAsia="仿宋_GB2312"/>
                <w:kern w:val="0"/>
                <w:szCs w:val="21"/>
              </w:rPr>
              <w:t>月</w:t>
            </w:r>
            <w:r>
              <w:rPr>
                <w:kern w:val="0"/>
                <w:szCs w:val="21"/>
              </w:rPr>
              <w:t>1</w:t>
            </w:r>
            <w:r>
              <w:rPr>
                <w:rFonts w:hint="eastAsia" w:ascii="仿宋_GB2312" w:eastAsia="仿宋_GB2312"/>
                <w:kern w:val="0"/>
                <w:szCs w:val="21"/>
              </w:rPr>
              <w:t>日起，从</w:t>
            </w:r>
            <w:r>
              <w:rPr>
                <w:kern w:val="0"/>
                <w:szCs w:val="21"/>
              </w:rPr>
              <w:t>17</w:t>
            </w:r>
            <w:r>
              <w:rPr>
                <w:rFonts w:hint="eastAsia" w:ascii="仿宋_GB2312" w:eastAsia="仿宋_GB2312"/>
                <w:kern w:val="0"/>
                <w:szCs w:val="21"/>
              </w:rPr>
              <w:t>％调整为</w:t>
            </w:r>
            <w:r>
              <w:rPr>
                <w:kern w:val="0"/>
                <w:szCs w:val="21"/>
              </w:rPr>
              <w:t>18</w:t>
            </w:r>
            <w:r>
              <w:rPr>
                <w:rFonts w:hint="eastAsia" w:ascii="仿宋_GB2312" w:eastAsia="仿宋_GB2312"/>
                <w:kern w:val="0"/>
                <w:szCs w:val="21"/>
              </w:rPr>
              <w:t>％，并每年提高两个百分点，逐步过渡到用人单位缴费费率与职工个人缴费费率之和的水平。对企业理顺劳动关系中一次性缴纳社会保险费的，费率按本条款执行。</w:t>
            </w:r>
          </w:p>
          <w:p>
            <w:pPr>
              <w:widowControl/>
              <w:snapToGrid w:val="0"/>
              <w:spacing w:line="240" w:lineRule="atLeast"/>
              <w:rPr>
                <w:kern w:val="0"/>
                <w:sz w:val="24"/>
              </w:rPr>
            </w:pPr>
            <w:r>
              <w:rPr>
                <w:rFonts w:hint="eastAsia" w:ascii="仿宋_GB2312" w:eastAsia="仿宋_GB2312"/>
                <w:kern w:val="0"/>
                <w:szCs w:val="21"/>
              </w:rPr>
              <w:t>失业保险费率：用人单位</w:t>
            </w:r>
            <w:r>
              <w:rPr>
                <w:kern w:val="0"/>
                <w:szCs w:val="21"/>
              </w:rPr>
              <w:t>2</w:t>
            </w:r>
            <w:r>
              <w:rPr>
                <w:rFonts w:hint="eastAsia" w:ascii="仿宋_GB2312" w:eastAsia="仿宋_GB2312"/>
                <w:kern w:val="0"/>
                <w:szCs w:val="21"/>
              </w:rPr>
              <w:t>％，职工个人</w:t>
            </w:r>
            <w:r>
              <w:rPr>
                <w:kern w:val="0"/>
                <w:szCs w:val="21"/>
              </w:rPr>
              <w:t>1</w:t>
            </w:r>
            <w:r>
              <w:rPr>
                <w:rFonts w:hint="eastAsia" w:ascii="仿宋_GB2312" w:eastAsia="仿宋_GB2312"/>
                <w:kern w:val="0"/>
                <w:szCs w:val="21"/>
              </w:rPr>
              <w:t>％。</w:t>
            </w:r>
          </w:p>
          <w:p>
            <w:pPr>
              <w:widowControl/>
              <w:snapToGrid w:val="0"/>
              <w:spacing w:line="240" w:lineRule="atLeast"/>
              <w:rPr>
                <w:kern w:val="0"/>
                <w:sz w:val="24"/>
              </w:rPr>
            </w:pPr>
            <w:r>
              <w:rPr>
                <w:rFonts w:hint="eastAsia" w:ascii="仿宋_GB2312" w:eastAsia="仿宋_GB2312"/>
                <w:kern w:val="0"/>
                <w:szCs w:val="21"/>
              </w:rPr>
              <w:t>基本医疗保险费率：用人单位</w:t>
            </w:r>
            <w:r>
              <w:rPr>
                <w:kern w:val="0"/>
                <w:szCs w:val="21"/>
              </w:rPr>
              <w:t>7.5</w:t>
            </w:r>
            <w:r>
              <w:rPr>
                <w:rFonts w:hint="eastAsia" w:ascii="仿宋_GB2312" w:eastAsia="仿宋_GB2312"/>
                <w:kern w:val="0"/>
                <w:szCs w:val="21"/>
              </w:rPr>
              <w:t>％，目前暂按５％，职工个人暂不缴费。</w:t>
            </w:r>
          </w:p>
          <w:p>
            <w:pPr>
              <w:widowControl/>
              <w:snapToGrid w:val="0"/>
              <w:spacing w:line="240" w:lineRule="atLeast"/>
              <w:rPr>
                <w:kern w:val="0"/>
                <w:sz w:val="24"/>
              </w:rPr>
            </w:pPr>
            <w:r>
              <w:rPr>
                <w:rFonts w:hint="eastAsia" w:ascii="仿宋_GB2312" w:eastAsia="仿宋_GB2312"/>
                <w:kern w:val="0"/>
                <w:szCs w:val="21"/>
              </w:rPr>
              <w:t>工伤保险费率：一类、二类、三类行业的基准费率分别为</w:t>
            </w:r>
            <w:r>
              <w:rPr>
                <w:kern w:val="0"/>
                <w:szCs w:val="21"/>
              </w:rPr>
              <w:t>0.5</w:t>
            </w:r>
            <w:r>
              <w:rPr>
                <w:rFonts w:hint="eastAsia" w:ascii="仿宋_GB2312" w:eastAsia="仿宋_GB2312"/>
                <w:kern w:val="0"/>
                <w:szCs w:val="21"/>
              </w:rPr>
              <w:t>％、</w:t>
            </w:r>
            <w:r>
              <w:rPr>
                <w:kern w:val="0"/>
                <w:szCs w:val="21"/>
              </w:rPr>
              <w:t>1</w:t>
            </w:r>
            <w:r>
              <w:rPr>
                <w:rFonts w:hint="eastAsia" w:ascii="仿宋_GB2312" w:eastAsia="仿宋_GB2312"/>
                <w:kern w:val="0"/>
                <w:szCs w:val="21"/>
              </w:rPr>
              <w:t>％、</w:t>
            </w:r>
            <w:r>
              <w:rPr>
                <w:kern w:val="0"/>
                <w:szCs w:val="21"/>
              </w:rPr>
              <w:t>2</w:t>
            </w:r>
            <w:r>
              <w:rPr>
                <w:rFonts w:hint="eastAsia" w:ascii="仿宋_GB2312" w:eastAsia="仿宋_GB2312"/>
                <w:kern w:val="0"/>
                <w:szCs w:val="21"/>
              </w:rPr>
              <w:t>％，每年按用人单位费用使用情况、工伤发生率等因素浮动，职工个人不缴费。具体办法由劳动保障部门会同财政、卫生、安全监管部门制定。</w:t>
            </w:r>
          </w:p>
          <w:p>
            <w:pPr>
              <w:widowControl/>
              <w:snapToGrid w:val="0"/>
              <w:spacing w:line="240" w:lineRule="atLeast"/>
              <w:ind w:firstLine="480"/>
              <w:rPr>
                <w:kern w:val="0"/>
                <w:sz w:val="24"/>
              </w:rPr>
            </w:pPr>
            <w:r>
              <w:rPr>
                <w:rFonts w:hint="eastAsia" w:ascii="仿宋_GB2312" w:eastAsia="仿宋_GB2312"/>
                <w:kern w:val="0"/>
                <w:szCs w:val="21"/>
              </w:rPr>
              <w:t>生育保险费率：用人单位</w:t>
            </w:r>
            <w:r>
              <w:rPr>
                <w:kern w:val="0"/>
                <w:szCs w:val="21"/>
              </w:rPr>
              <w:t>0.5</w:t>
            </w:r>
            <w:r>
              <w:rPr>
                <w:rFonts w:hint="eastAsia" w:ascii="仿宋_GB2312" w:eastAsia="仿宋_GB2312"/>
                <w:kern w:val="0"/>
                <w:szCs w:val="21"/>
              </w:rPr>
              <w:t>％，职工个人不缴费。</w:t>
            </w:r>
          </w:p>
          <w:p>
            <w:pPr>
              <w:widowControl/>
              <w:snapToGrid w:val="0"/>
              <w:spacing w:line="240" w:lineRule="atLeast"/>
              <w:rPr>
                <w:kern w:val="0"/>
                <w:sz w:val="24"/>
              </w:rPr>
            </w:pPr>
            <w:r>
              <w:rPr>
                <w:rFonts w:hint="eastAsia" w:ascii="仿宋_GB2312" w:eastAsia="仿宋_GB2312"/>
                <w:kern w:val="0"/>
                <w:szCs w:val="21"/>
              </w:rPr>
              <w:t>第十二条（四）</w:t>
            </w:r>
            <w:r>
              <w:rPr>
                <w:kern w:val="0"/>
                <w:szCs w:val="21"/>
              </w:rPr>
              <w:t xml:space="preserve"> </w:t>
            </w:r>
            <w:r>
              <w:rPr>
                <w:rFonts w:hint="eastAsia" w:ascii="仿宋_GB2312" w:eastAsia="仿宋_GB2312"/>
                <w:kern w:val="0"/>
                <w:szCs w:val="21"/>
              </w:rPr>
              <w:t>未在规定时间内申报社会保险费计费依据和应缴社会保险费，经主管地税部门责令限期申报后仍不申报的；</w:t>
            </w:r>
          </w:p>
          <w:p>
            <w:pPr>
              <w:widowControl/>
              <w:snapToGrid w:val="0"/>
              <w:spacing w:line="240" w:lineRule="atLeast"/>
              <w:rPr>
                <w:kern w:val="0"/>
                <w:sz w:val="24"/>
              </w:rPr>
            </w:pPr>
            <w:r>
              <w:rPr>
                <w:rFonts w:hint="eastAsia" w:ascii="仿宋_GB2312" w:eastAsia="仿宋_GB2312"/>
                <w:kern w:val="0"/>
                <w:szCs w:val="21"/>
              </w:rPr>
              <w:t>第十三条第一款</w:t>
            </w:r>
            <w:r>
              <w:rPr>
                <w:kern w:val="0"/>
                <w:szCs w:val="21"/>
              </w:rPr>
              <w:t xml:space="preserve"> </w:t>
            </w:r>
            <w:r>
              <w:rPr>
                <w:rFonts w:hint="eastAsia" w:ascii="仿宋_GB2312" w:eastAsia="仿宋_GB2312"/>
                <w:kern w:val="0"/>
                <w:szCs w:val="21"/>
              </w:rPr>
              <w:t>用人单位连续</w:t>
            </w:r>
            <w:r>
              <w:rPr>
                <w:kern w:val="0"/>
                <w:szCs w:val="21"/>
              </w:rPr>
              <w:t>3</w:t>
            </w:r>
            <w:r>
              <w:rPr>
                <w:rFonts w:hint="eastAsia" w:ascii="仿宋_GB2312" w:eastAsia="仿宋_GB2312"/>
                <w:kern w:val="0"/>
                <w:szCs w:val="21"/>
              </w:rPr>
              <w:t>个月未向主管地税部门进行缴费申报的，主管地税部门应当派员实地检查，查无下落并且无法强制其履行缴费义务的，地税部门应当予以公告，责令其限期改正；逾期不改正的，可以将其认定为非正常户，并按时通报社会保险经办机构。</w:t>
            </w:r>
          </w:p>
          <w:p>
            <w:pPr>
              <w:widowControl/>
              <w:snapToGrid w:val="0"/>
              <w:spacing w:line="240" w:lineRule="atLeast"/>
              <w:rPr>
                <w:kern w:val="0"/>
                <w:sz w:val="24"/>
              </w:rPr>
            </w:pPr>
            <w:r>
              <w:rPr>
                <w:rFonts w:hint="eastAsia" w:ascii="仿宋_GB2312" w:eastAsia="仿宋_GB2312"/>
                <w:kern w:val="0"/>
                <w:szCs w:val="21"/>
              </w:rPr>
              <w:t>第十七条　对未按规定缴纳社会保险费的，取消其享受各类政府补贴、税收减免及评优、评先的资格。</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1.</w:t>
            </w:r>
            <w:r>
              <w:rPr>
                <w:rFonts w:hint="eastAsia" w:ascii="仿宋_GB2312" w:eastAsia="仿宋_GB2312"/>
                <w:kern w:val="0"/>
                <w:szCs w:val="21"/>
              </w:rPr>
              <w:t>第一条</w:t>
            </w:r>
            <w:r>
              <w:rPr>
                <w:kern w:val="0"/>
                <w:szCs w:val="21"/>
              </w:rPr>
              <w:t xml:space="preserve"> </w:t>
            </w:r>
            <w:r>
              <w:rPr>
                <w:rFonts w:hint="eastAsia" w:ascii="仿宋_GB2312" w:eastAsia="仿宋_GB2312"/>
                <w:kern w:val="0"/>
                <w:szCs w:val="21"/>
              </w:rPr>
              <w:t>增加《中华人民共和国社会保险法》为法律依据。</w:t>
            </w:r>
          </w:p>
          <w:p>
            <w:pPr>
              <w:widowControl/>
              <w:snapToGrid w:val="0"/>
              <w:spacing w:line="240" w:lineRule="atLeast"/>
              <w:rPr>
                <w:kern w:val="0"/>
                <w:sz w:val="24"/>
              </w:rPr>
            </w:pPr>
            <w:r>
              <w:rPr>
                <w:kern w:val="0"/>
                <w:szCs w:val="21"/>
              </w:rPr>
              <w:t>2.</w:t>
            </w:r>
            <w:r>
              <w:rPr>
                <w:rFonts w:hint="eastAsia" w:ascii="仿宋_GB2312" w:eastAsia="仿宋_GB2312"/>
                <w:kern w:val="0"/>
                <w:szCs w:val="21"/>
              </w:rPr>
              <w:t>第二条第三款</w:t>
            </w:r>
            <w:r>
              <w:rPr>
                <w:kern w:val="0"/>
                <w:szCs w:val="21"/>
              </w:rPr>
              <w:t xml:space="preserve"> </w:t>
            </w:r>
            <w:r>
              <w:rPr>
                <w:rFonts w:hint="eastAsia" w:ascii="仿宋_GB2312" w:eastAsia="仿宋_GB2312"/>
                <w:kern w:val="0"/>
                <w:szCs w:val="21"/>
              </w:rPr>
              <w:t>市属、区属机关、事业单位和社会团体社会保险费的征缴适用本办法有关机关事业单位和社会团体的规定。</w:t>
            </w:r>
          </w:p>
          <w:p>
            <w:pPr>
              <w:widowControl/>
              <w:snapToGrid w:val="0"/>
              <w:spacing w:line="240" w:lineRule="atLeast"/>
              <w:rPr>
                <w:kern w:val="0"/>
                <w:sz w:val="24"/>
              </w:rPr>
            </w:pPr>
            <w:r>
              <w:rPr>
                <w:kern w:val="0"/>
                <w:szCs w:val="21"/>
              </w:rPr>
              <w:t>3.</w:t>
            </w:r>
            <w:r>
              <w:rPr>
                <w:rFonts w:hint="eastAsia" w:ascii="仿宋_GB2312" w:eastAsia="仿宋_GB2312"/>
                <w:kern w:val="0"/>
                <w:szCs w:val="21"/>
              </w:rPr>
              <w:t>第三、四、八条</w:t>
            </w:r>
            <w:r>
              <w:rPr>
                <w:kern w:val="0"/>
                <w:szCs w:val="21"/>
              </w:rPr>
              <w:t xml:space="preserve">  </w:t>
            </w:r>
            <w:r>
              <w:rPr>
                <w:rFonts w:hint="eastAsia" w:ascii="仿宋_GB2312" w:eastAsia="仿宋_GB2312"/>
                <w:kern w:val="0"/>
                <w:szCs w:val="21"/>
              </w:rPr>
              <w:t>将</w:t>
            </w:r>
            <w:r>
              <w:rPr>
                <w:kern w:val="0"/>
                <w:szCs w:val="21"/>
              </w:rPr>
              <w:t>“</w:t>
            </w:r>
            <w:r>
              <w:rPr>
                <w:rFonts w:hint="eastAsia" w:ascii="仿宋_GB2312" w:eastAsia="仿宋_GB2312"/>
                <w:kern w:val="0"/>
                <w:szCs w:val="21"/>
              </w:rPr>
              <w:t>地方税务部门</w:t>
            </w:r>
            <w:r>
              <w:rPr>
                <w:kern w:val="0"/>
                <w:szCs w:val="21"/>
              </w:rPr>
              <w:t>”</w:t>
            </w:r>
            <w:r>
              <w:rPr>
                <w:rFonts w:hint="eastAsia" w:ascii="仿宋_GB2312" w:eastAsia="仿宋_GB2312"/>
                <w:kern w:val="0"/>
                <w:szCs w:val="21"/>
              </w:rPr>
              <w:t>修改为</w:t>
            </w:r>
            <w:r>
              <w:rPr>
                <w:kern w:val="0"/>
                <w:szCs w:val="21"/>
              </w:rPr>
              <w:t>“</w:t>
            </w:r>
            <w:r>
              <w:rPr>
                <w:rFonts w:hint="eastAsia" w:ascii="仿宋_GB2312" w:eastAsia="仿宋_GB2312"/>
                <w:kern w:val="0"/>
                <w:szCs w:val="21"/>
              </w:rPr>
              <w:t>税务部门</w:t>
            </w:r>
            <w:r>
              <w:rPr>
                <w:kern w:val="0"/>
                <w:szCs w:val="21"/>
              </w:rPr>
              <w:t>”</w:t>
            </w:r>
            <w:r>
              <w:rPr>
                <w:rFonts w:hint="eastAsia" w:ascii="仿宋_GB2312" w:eastAsia="仿宋_GB2312"/>
                <w:kern w:val="0"/>
                <w:szCs w:val="21"/>
              </w:rPr>
              <w:t>。</w:t>
            </w:r>
          </w:p>
          <w:p>
            <w:pPr>
              <w:widowControl/>
              <w:snapToGrid w:val="0"/>
              <w:spacing w:line="240" w:lineRule="atLeast"/>
              <w:rPr>
                <w:kern w:val="0"/>
                <w:sz w:val="24"/>
              </w:rPr>
            </w:pPr>
            <w:r>
              <w:rPr>
                <w:rFonts w:hint="eastAsia" w:ascii="仿宋_GB2312" w:eastAsia="仿宋_GB2312"/>
                <w:kern w:val="0"/>
                <w:szCs w:val="21"/>
              </w:rPr>
              <w:t>第五条</w:t>
            </w:r>
            <w:r>
              <w:rPr>
                <w:kern w:val="0"/>
                <w:szCs w:val="21"/>
              </w:rPr>
              <w:t xml:space="preserve"> </w:t>
            </w:r>
            <w:r>
              <w:rPr>
                <w:rFonts w:hint="eastAsia" w:ascii="仿宋_GB2312" w:eastAsia="仿宋_GB2312"/>
                <w:kern w:val="0"/>
                <w:szCs w:val="21"/>
              </w:rPr>
              <w:t>第一款</w:t>
            </w:r>
            <w:r>
              <w:rPr>
                <w:kern w:val="0"/>
                <w:szCs w:val="21"/>
              </w:rPr>
              <w:t xml:space="preserve"> </w:t>
            </w:r>
            <w:r>
              <w:rPr>
                <w:rFonts w:hint="eastAsia" w:ascii="仿宋_GB2312" w:eastAsia="仿宋_GB2312"/>
                <w:kern w:val="0"/>
                <w:szCs w:val="21"/>
              </w:rPr>
              <w:t>用人单位计算社会保险费的计费依据为单位当月全部职工工资总额，如用人单位实际参保职工缴费工资之和大于单位当月按比例申报的全部职工工资总额的，按用人单位实际参保职工缴费工资之和为计费依据。</w:t>
            </w:r>
          </w:p>
          <w:p>
            <w:pPr>
              <w:widowControl/>
              <w:snapToGrid w:val="0"/>
              <w:spacing w:line="240" w:lineRule="atLeast"/>
              <w:rPr>
                <w:kern w:val="0"/>
                <w:sz w:val="24"/>
              </w:rPr>
            </w:pPr>
            <w:r>
              <w:rPr>
                <w:rFonts w:hint="eastAsia" w:ascii="仿宋_GB2312" w:eastAsia="仿宋_GB2312"/>
                <w:kern w:val="0"/>
                <w:szCs w:val="21"/>
              </w:rPr>
              <w:t>并删除</w:t>
            </w:r>
            <w:r>
              <w:rPr>
                <w:kern w:val="0"/>
                <w:szCs w:val="21"/>
              </w:rPr>
              <w:t>“</w:t>
            </w:r>
            <w:r>
              <w:rPr>
                <w:rFonts w:hint="eastAsia" w:ascii="仿宋_GB2312" w:eastAsia="仿宋_GB2312"/>
                <w:kern w:val="0"/>
                <w:szCs w:val="21"/>
              </w:rPr>
              <w:t>鉴于历史原因和用人单位的承受能力，计费依据视经济、社会发展状况，分不同对象，按一定比例，逐步达到全部职工工资总额。目前，计费依据暂按不低于以下比例申报：原按</w:t>
            </w:r>
            <w:r>
              <w:rPr>
                <w:kern w:val="0"/>
                <w:szCs w:val="21"/>
              </w:rPr>
              <w:t>19</w:t>
            </w:r>
            <w:r>
              <w:rPr>
                <w:rFonts w:hint="eastAsia" w:ascii="仿宋_GB2312" w:eastAsia="仿宋_GB2312"/>
                <w:kern w:val="0"/>
                <w:szCs w:val="21"/>
              </w:rPr>
              <w:t>％费率缴纳基本养老保险费的用人单位，按单位每月全部职工工资总额</w:t>
            </w:r>
            <w:r>
              <w:rPr>
                <w:kern w:val="0"/>
                <w:szCs w:val="21"/>
              </w:rPr>
              <w:t>70</w:t>
            </w:r>
            <w:r>
              <w:rPr>
                <w:rFonts w:hint="eastAsia" w:ascii="仿宋_GB2312" w:eastAsia="仿宋_GB2312"/>
                <w:kern w:val="0"/>
                <w:szCs w:val="21"/>
              </w:rPr>
              <w:t>％申报。原按</w:t>
            </w:r>
            <w:r>
              <w:rPr>
                <w:kern w:val="0"/>
                <w:szCs w:val="21"/>
              </w:rPr>
              <w:t>15</w:t>
            </w:r>
            <w:r>
              <w:rPr>
                <w:rFonts w:hint="eastAsia" w:ascii="仿宋_GB2312" w:eastAsia="仿宋_GB2312"/>
                <w:kern w:val="0"/>
                <w:szCs w:val="21"/>
              </w:rPr>
              <w:t>％费率缴纳基本养老保险费的用人单位，按单位每月全部职工工资总额</w:t>
            </w:r>
            <w:r>
              <w:rPr>
                <w:kern w:val="0"/>
                <w:szCs w:val="21"/>
              </w:rPr>
              <w:t>40</w:t>
            </w:r>
            <w:r>
              <w:rPr>
                <w:rFonts w:hint="eastAsia" w:ascii="仿宋_GB2312" w:eastAsia="仿宋_GB2312"/>
                <w:kern w:val="0"/>
                <w:szCs w:val="21"/>
              </w:rPr>
              <w:t>％申报。参加工伤、失业保险的，用人单位根据实际情况，可选择按以上比例申报计费依据，也可选择按全部职工工资总额为计费依据，率先实现参加工伤、失业保险人数全覆盖。</w:t>
            </w:r>
            <w:r>
              <w:rPr>
                <w:kern w:val="0"/>
                <w:szCs w:val="21"/>
              </w:rPr>
              <w:t>”</w:t>
            </w:r>
          </w:p>
          <w:p>
            <w:pPr>
              <w:widowControl/>
              <w:snapToGrid w:val="0"/>
              <w:spacing w:line="240" w:lineRule="atLeast"/>
              <w:rPr>
                <w:kern w:val="0"/>
                <w:sz w:val="24"/>
              </w:rPr>
            </w:pPr>
            <w:r>
              <w:rPr>
                <w:kern w:val="0"/>
                <w:szCs w:val="21"/>
              </w:rPr>
              <w:t>4.</w:t>
            </w:r>
            <w:r>
              <w:rPr>
                <w:rFonts w:hint="eastAsia" w:ascii="仿宋_GB2312" w:eastAsia="仿宋_GB2312"/>
                <w:kern w:val="0"/>
                <w:szCs w:val="21"/>
              </w:rPr>
              <w:t>第七条</w:t>
            </w:r>
            <w:r>
              <w:rPr>
                <w:kern w:val="0"/>
                <w:szCs w:val="21"/>
              </w:rPr>
              <w:t xml:space="preserve"> </w:t>
            </w:r>
            <w:r>
              <w:rPr>
                <w:rFonts w:hint="eastAsia" w:ascii="仿宋_GB2312" w:eastAsia="仿宋_GB2312"/>
                <w:kern w:val="0"/>
                <w:szCs w:val="21"/>
              </w:rPr>
              <w:t>社会保险费缴费费率按国家、省及市规定执行。</w:t>
            </w:r>
          </w:p>
          <w:p>
            <w:pPr>
              <w:widowControl/>
              <w:snapToGrid w:val="0"/>
              <w:spacing w:line="240" w:lineRule="atLeast"/>
              <w:rPr>
                <w:kern w:val="0"/>
                <w:sz w:val="24"/>
              </w:rPr>
            </w:pPr>
            <w:r>
              <w:rPr>
                <w:kern w:val="0"/>
                <w:szCs w:val="21"/>
              </w:rPr>
              <w:t>5.</w:t>
            </w:r>
            <w:r>
              <w:rPr>
                <w:rFonts w:hint="eastAsia" w:ascii="仿宋_GB2312" w:eastAsia="仿宋_GB2312"/>
                <w:kern w:val="0"/>
                <w:szCs w:val="21"/>
              </w:rPr>
              <w:t>删除有关各项社会保险费缴费费率的具体内容。</w:t>
            </w:r>
          </w:p>
          <w:p>
            <w:pPr>
              <w:widowControl/>
              <w:snapToGrid w:val="0"/>
              <w:spacing w:line="240" w:lineRule="atLeast"/>
              <w:rPr>
                <w:kern w:val="0"/>
                <w:sz w:val="24"/>
              </w:rPr>
            </w:pPr>
            <w:r>
              <w:rPr>
                <w:kern w:val="0"/>
                <w:szCs w:val="21"/>
              </w:rPr>
              <w:t>6.</w:t>
            </w:r>
            <w:r>
              <w:rPr>
                <w:rFonts w:hint="eastAsia" w:ascii="仿宋_GB2312" w:eastAsia="仿宋_GB2312"/>
                <w:kern w:val="0"/>
                <w:szCs w:val="21"/>
              </w:rPr>
              <w:t>第十二条第四项予以删除。</w:t>
            </w:r>
          </w:p>
          <w:p>
            <w:pPr>
              <w:widowControl/>
              <w:snapToGrid w:val="0"/>
              <w:spacing w:line="240" w:lineRule="atLeast"/>
              <w:rPr>
                <w:kern w:val="0"/>
                <w:sz w:val="24"/>
              </w:rPr>
            </w:pPr>
            <w:r>
              <w:rPr>
                <w:kern w:val="0"/>
                <w:szCs w:val="21"/>
              </w:rPr>
              <w:t>7.</w:t>
            </w:r>
            <w:r>
              <w:rPr>
                <w:rFonts w:hint="eastAsia" w:ascii="仿宋_GB2312" w:eastAsia="仿宋_GB2312"/>
                <w:kern w:val="0"/>
                <w:szCs w:val="21"/>
              </w:rPr>
              <w:t>第十三条第一款</w:t>
            </w:r>
            <w:r>
              <w:rPr>
                <w:kern w:val="0"/>
                <w:szCs w:val="21"/>
              </w:rPr>
              <w:t xml:space="preserve"> </w:t>
            </w:r>
            <w:r>
              <w:rPr>
                <w:rFonts w:hint="eastAsia" w:ascii="仿宋_GB2312" w:eastAsia="仿宋_GB2312"/>
                <w:kern w:val="0"/>
                <w:szCs w:val="21"/>
              </w:rPr>
              <w:t>用人单位连续３个月未向税务部门进行缴费申报的，税务部门应当派员实地检查，查无下落并且无法强制其履行缴费义务的，税务部门应当予以公告，责令其</w:t>
            </w:r>
            <w:r>
              <w:rPr>
                <w:kern w:val="0"/>
                <w:szCs w:val="21"/>
              </w:rPr>
              <w:t>1</w:t>
            </w:r>
            <w:r>
              <w:rPr>
                <w:rFonts w:hint="eastAsia" w:ascii="仿宋_GB2312" w:eastAsia="仿宋_GB2312"/>
                <w:kern w:val="0"/>
                <w:szCs w:val="21"/>
              </w:rPr>
              <w:t>个月内改正；逾期不改正的，可以将其认定为非正常户，并按时通报社会保险经办机构。</w:t>
            </w:r>
          </w:p>
          <w:p>
            <w:pPr>
              <w:widowControl/>
              <w:snapToGrid w:val="0"/>
              <w:spacing w:line="240" w:lineRule="atLeast"/>
              <w:rPr>
                <w:kern w:val="0"/>
                <w:sz w:val="24"/>
              </w:rPr>
            </w:pPr>
            <w:r>
              <w:rPr>
                <w:kern w:val="0"/>
                <w:szCs w:val="21"/>
              </w:rPr>
              <w:t>8.</w:t>
            </w:r>
            <w:r>
              <w:rPr>
                <w:rFonts w:hint="eastAsia" w:ascii="仿宋_GB2312" w:eastAsia="仿宋_GB2312"/>
                <w:kern w:val="0"/>
                <w:szCs w:val="21"/>
              </w:rPr>
              <w:t>第十七条予以删除。</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1</w:t>
            </w:r>
            <w:r>
              <w:rPr>
                <w:rFonts w:hint="eastAsia" w:ascii="仿宋_GB2312" w:eastAsia="仿宋_GB2312"/>
                <w:kern w:val="0"/>
                <w:szCs w:val="21"/>
              </w:rPr>
              <w:t>、</w:t>
            </w:r>
            <w:r>
              <w:rPr>
                <w:kern w:val="0"/>
                <w:szCs w:val="21"/>
              </w:rPr>
              <w:t>2.</w:t>
            </w:r>
            <w:r>
              <w:rPr>
                <w:rFonts w:hint="eastAsia" w:ascii="仿宋_GB2312" w:eastAsia="仿宋_GB2312"/>
                <w:kern w:val="0"/>
                <w:szCs w:val="21"/>
              </w:rPr>
              <w:t>机关事业基本养老保险、基本医疗保险、工伤保险已先后纳入税务部门征收。</w:t>
            </w:r>
          </w:p>
          <w:p>
            <w:pPr>
              <w:widowControl/>
              <w:snapToGrid w:val="0"/>
              <w:spacing w:line="240" w:lineRule="atLeast"/>
              <w:rPr>
                <w:kern w:val="0"/>
                <w:sz w:val="24"/>
              </w:rPr>
            </w:pPr>
            <w:r>
              <w:rPr>
                <w:kern w:val="0"/>
                <w:szCs w:val="21"/>
              </w:rPr>
              <w:t>3.</w:t>
            </w:r>
            <w:r>
              <w:rPr>
                <w:rFonts w:hint="eastAsia" w:ascii="仿宋_GB2312" w:eastAsia="仿宋_GB2312"/>
                <w:kern w:val="0"/>
                <w:szCs w:val="21"/>
              </w:rPr>
              <w:t>新的机构改革中，涉及税务部门内的职责调整。</w:t>
            </w:r>
          </w:p>
          <w:p>
            <w:pPr>
              <w:widowControl/>
              <w:snapToGrid w:val="0"/>
              <w:spacing w:line="240" w:lineRule="atLeast"/>
              <w:rPr>
                <w:kern w:val="0"/>
                <w:sz w:val="24"/>
              </w:rPr>
            </w:pPr>
            <w:r>
              <w:rPr>
                <w:kern w:val="0"/>
                <w:szCs w:val="21"/>
              </w:rPr>
              <w:t>4.</w:t>
            </w:r>
            <w:r>
              <w:rPr>
                <w:rFonts w:hint="eastAsia" w:ascii="仿宋_GB2312" w:eastAsia="仿宋_GB2312"/>
                <w:kern w:val="0"/>
                <w:szCs w:val="21"/>
              </w:rPr>
              <w:t>根据《中华人民共和国社会保险法》、《浙江省人民政府关于进一步加强社会保险费</w:t>
            </w:r>
            <w:r>
              <w:rPr>
                <w:kern w:val="0"/>
                <w:szCs w:val="21"/>
              </w:rPr>
              <w:t>“</w:t>
            </w:r>
            <w:r>
              <w:rPr>
                <w:rFonts w:hint="eastAsia" w:ascii="仿宋_GB2312" w:eastAsia="仿宋_GB2312"/>
                <w:kern w:val="0"/>
                <w:szCs w:val="21"/>
              </w:rPr>
              <w:t>五费合征</w:t>
            </w:r>
            <w:r>
              <w:rPr>
                <w:kern w:val="0"/>
                <w:szCs w:val="21"/>
              </w:rPr>
              <w:t>”</w:t>
            </w:r>
            <w:r>
              <w:rPr>
                <w:rFonts w:hint="eastAsia" w:ascii="仿宋_GB2312" w:eastAsia="仿宋_GB2312"/>
                <w:kern w:val="0"/>
                <w:szCs w:val="21"/>
              </w:rPr>
              <w:t>工作的意见》（浙政办发〔</w:t>
            </w:r>
            <w:r>
              <w:rPr>
                <w:kern w:val="0"/>
                <w:szCs w:val="21"/>
              </w:rPr>
              <w:t>2017</w:t>
            </w:r>
            <w:r>
              <w:rPr>
                <w:rFonts w:hint="eastAsia" w:ascii="仿宋_GB2312" w:eastAsia="仿宋_GB2312"/>
                <w:kern w:val="0"/>
                <w:szCs w:val="21"/>
              </w:rPr>
              <w:t>〕</w:t>
            </w:r>
            <w:r>
              <w:rPr>
                <w:kern w:val="0"/>
                <w:szCs w:val="21"/>
              </w:rPr>
              <w:t xml:space="preserve">114 </w:t>
            </w:r>
            <w:r>
              <w:rPr>
                <w:rFonts w:hint="eastAsia" w:ascii="仿宋_GB2312" w:eastAsia="仿宋_GB2312"/>
                <w:kern w:val="0"/>
                <w:szCs w:val="21"/>
              </w:rPr>
              <w:t>号）规定，社会保险费的计费依据为单位当月全部职工工资总额。按全部职工工资总额</w:t>
            </w:r>
            <w:r>
              <w:rPr>
                <w:kern w:val="0"/>
                <w:szCs w:val="21"/>
              </w:rPr>
              <w:t>70%</w:t>
            </w:r>
            <w:r>
              <w:rPr>
                <w:rFonts w:hint="eastAsia" w:ascii="仿宋_GB2312" w:eastAsia="仿宋_GB2312"/>
                <w:kern w:val="0"/>
                <w:szCs w:val="21"/>
              </w:rPr>
              <w:t>或</w:t>
            </w:r>
            <w:r>
              <w:rPr>
                <w:kern w:val="0"/>
                <w:szCs w:val="21"/>
              </w:rPr>
              <w:t>40%</w:t>
            </w:r>
            <w:r>
              <w:rPr>
                <w:rFonts w:hint="eastAsia" w:ascii="仿宋_GB2312" w:eastAsia="仿宋_GB2312"/>
                <w:kern w:val="0"/>
                <w:szCs w:val="21"/>
              </w:rPr>
              <w:t>申报，违反法律、政策规定。</w:t>
            </w:r>
          </w:p>
          <w:p>
            <w:pPr>
              <w:widowControl/>
              <w:snapToGrid w:val="0"/>
              <w:spacing w:line="240" w:lineRule="atLeast"/>
              <w:rPr>
                <w:kern w:val="0"/>
                <w:sz w:val="24"/>
              </w:rPr>
            </w:pPr>
            <w:r>
              <w:rPr>
                <w:kern w:val="0"/>
                <w:szCs w:val="21"/>
              </w:rPr>
              <w:t>5.</w:t>
            </w:r>
            <w:r>
              <w:rPr>
                <w:rFonts w:hint="eastAsia" w:ascii="仿宋_GB2312" w:eastAsia="仿宋_GB2312"/>
                <w:kern w:val="0"/>
                <w:szCs w:val="21"/>
              </w:rPr>
              <w:t>第七条中社会保险费缴费费率规定除生育保险外均与现执行费率不一致。条文中基本养老保险、基本医疗保险、失业保险等用人单位费率分别为</w:t>
            </w:r>
            <w:r>
              <w:rPr>
                <w:kern w:val="0"/>
                <w:szCs w:val="21"/>
              </w:rPr>
              <w:t>18%</w:t>
            </w:r>
            <w:r>
              <w:rPr>
                <w:rFonts w:hint="eastAsia" w:ascii="仿宋_GB2312" w:eastAsia="仿宋_GB2312"/>
                <w:kern w:val="0"/>
                <w:szCs w:val="21"/>
              </w:rPr>
              <w:t>、</w:t>
            </w:r>
            <w:r>
              <w:rPr>
                <w:kern w:val="0"/>
                <w:szCs w:val="21"/>
              </w:rPr>
              <w:t>7.5%</w:t>
            </w:r>
            <w:r>
              <w:rPr>
                <w:rFonts w:hint="eastAsia" w:ascii="仿宋_GB2312" w:eastAsia="仿宋_GB2312"/>
                <w:kern w:val="0"/>
                <w:szCs w:val="21"/>
              </w:rPr>
              <w:t>、</w:t>
            </w:r>
            <w:r>
              <w:rPr>
                <w:kern w:val="0"/>
                <w:szCs w:val="21"/>
              </w:rPr>
              <w:t>2%</w:t>
            </w:r>
            <w:r>
              <w:rPr>
                <w:rFonts w:hint="eastAsia" w:ascii="仿宋_GB2312" w:eastAsia="仿宋_GB2312"/>
                <w:kern w:val="0"/>
                <w:szCs w:val="21"/>
              </w:rPr>
              <w:t>，现分别为</w:t>
            </w:r>
            <w:r>
              <w:rPr>
                <w:kern w:val="0"/>
                <w:szCs w:val="21"/>
              </w:rPr>
              <w:t>14%</w:t>
            </w:r>
            <w:r>
              <w:rPr>
                <w:rFonts w:hint="eastAsia" w:ascii="仿宋_GB2312" w:eastAsia="仿宋_GB2312"/>
                <w:kern w:val="0"/>
                <w:szCs w:val="21"/>
              </w:rPr>
              <w:t>、</w:t>
            </w:r>
            <w:r>
              <w:rPr>
                <w:kern w:val="0"/>
                <w:szCs w:val="21"/>
              </w:rPr>
              <w:t>5%</w:t>
            </w:r>
            <w:r>
              <w:rPr>
                <w:rFonts w:hint="eastAsia" w:ascii="仿宋_GB2312" w:eastAsia="仿宋_GB2312"/>
                <w:kern w:val="0"/>
                <w:szCs w:val="21"/>
              </w:rPr>
              <w:t>、</w:t>
            </w:r>
            <w:r>
              <w:rPr>
                <w:kern w:val="0"/>
                <w:szCs w:val="21"/>
              </w:rPr>
              <w:t>0.5%</w:t>
            </w:r>
            <w:r>
              <w:rPr>
                <w:rFonts w:hint="eastAsia" w:ascii="仿宋_GB2312" w:eastAsia="仿宋_GB2312"/>
                <w:kern w:val="0"/>
                <w:szCs w:val="21"/>
              </w:rPr>
              <w:t>，工伤保险费率已由三类调整为七类。同时，基本养老保险、失业保险、工伤保险缴费费率均由省及以上部门确定和调整，医疗保险和生育保险缴费费率由各统筹区确定和调整。</w:t>
            </w:r>
          </w:p>
          <w:p>
            <w:pPr>
              <w:widowControl/>
              <w:snapToGrid w:val="0"/>
              <w:spacing w:line="240" w:lineRule="atLeast"/>
              <w:rPr>
                <w:kern w:val="0"/>
                <w:sz w:val="24"/>
              </w:rPr>
            </w:pPr>
            <w:r>
              <w:rPr>
                <w:kern w:val="0"/>
                <w:szCs w:val="21"/>
              </w:rPr>
              <w:t>6.</w:t>
            </w:r>
            <w:r>
              <w:rPr>
                <w:rFonts w:hint="eastAsia" w:ascii="仿宋_GB2312" w:eastAsia="仿宋_GB2312"/>
                <w:kern w:val="0"/>
                <w:szCs w:val="21"/>
              </w:rPr>
              <w:t>与《浙江省社会保险费征缴办法》第二十一条规定内容不一致。</w:t>
            </w:r>
          </w:p>
          <w:p>
            <w:pPr>
              <w:widowControl/>
              <w:snapToGrid w:val="0"/>
              <w:spacing w:line="240" w:lineRule="atLeast"/>
              <w:rPr>
                <w:kern w:val="0"/>
                <w:sz w:val="24"/>
              </w:rPr>
            </w:pPr>
            <w:r>
              <w:rPr>
                <w:kern w:val="0"/>
                <w:szCs w:val="21"/>
              </w:rPr>
              <w:t>7.</w:t>
            </w:r>
            <w:r>
              <w:rPr>
                <w:rFonts w:hint="eastAsia" w:ascii="仿宋_GB2312" w:eastAsia="仿宋_GB2312"/>
                <w:kern w:val="0"/>
                <w:szCs w:val="21"/>
              </w:rPr>
              <w:t>与《浙江省社会保险费征缴办法》第十八条规定一致。</w:t>
            </w:r>
          </w:p>
          <w:p>
            <w:pPr>
              <w:widowControl/>
              <w:snapToGrid w:val="0"/>
              <w:spacing w:line="240" w:lineRule="atLeast"/>
              <w:rPr>
                <w:kern w:val="0"/>
                <w:sz w:val="24"/>
              </w:rPr>
            </w:pPr>
            <w:r>
              <w:rPr>
                <w:kern w:val="0"/>
                <w:szCs w:val="21"/>
              </w:rPr>
              <w:t>8.</w:t>
            </w:r>
            <w:r>
              <w:rPr>
                <w:rFonts w:hint="eastAsia" w:ascii="仿宋_GB2312" w:eastAsia="仿宋_GB2312"/>
                <w:kern w:val="0"/>
                <w:szCs w:val="21"/>
              </w:rPr>
              <w:t>涉嫌违反《公平竞争审查制度实施细则》（暂行）第十四条第一款第</w:t>
            </w:r>
            <w:r>
              <w:rPr>
                <w:kern w:val="0"/>
                <w:szCs w:val="21"/>
              </w:rPr>
              <w:t xml:space="preserve">3 </w:t>
            </w:r>
            <w:r>
              <w:rPr>
                <w:rFonts w:hint="eastAsia" w:ascii="仿宋_GB2312" w:eastAsia="仿宋_GB2312"/>
                <w:kern w:val="0"/>
                <w:szCs w:val="21"/>
              </w:rPr>
              <w:t>项有关</w:t>
            </w:r>
            <w:r>
              <w:rPr>
                <w:kern w:val="0"/>
                <w:szCs w:val="21"/>
              </w:rPr>
              <w:t>“</w:t>
            </w:r>
            <w:r>
              <w:rPr>
                <w:rFonts w:hint="eastAsia" w:ascii="仿宋_GB2312" w:eastAsia="仿宋_GB2312"/>
                <w:kern w:val="0"/>
                <w:szCs w:val="21"/>
              </w:rPr>
              <w:t>没有法律法规依据或者国务院规定，设定或者变相设定市场准入障碍</w:t>
            </w:r>
            <w:r>
              <w:rPr>
                <w:kern w:val="0"/>
                <w:szCs w:val="21"/>
              </w:rPr>
              <w:t>”</w:t>
            </w:r>
            <w:r>
              <w:rPr>
                <w:rFonts w:hint="eastAsia" w:ascii="仿宋_GB2312" w:eastAsia="仿宋_GB2312"/>
                <w:kern w:val="0"/>
                <w:szCs w:val="21"/>
              </w:rPr>
              <w:t>的规定。</w:t>
            </w:r>
          </w:p>
        </w:tc>
      </w:tr>
      <w:tr>
        <w:tblPrEx>
          <w:tblLayout w:type="fixed"/>
          <w:tblCellMar>
            <w:top w:w="0" w:type="dxa"/>
            <w:left w:w="0" w:type="dxa"/>
            <w:bottom w:w="0" w:type="dxa"/>
            <w:right w:w="0" w:type="dxa"/>
          </w:tblCellMar>
        </w:tblPrEx>
        <w:trPr>
          <w:trHeight w:val="579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4</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金华市人民政府关于全面推进市区工伤保险和加强社会保险费征管的通知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2007</w:t>
            </w:r>
            <w:r>
              <w:rPr>
                <w:rFonts w:hint="eastAsia" w:ascii="仿宋_GB2312" w:eastAsia="仿宋_GB2312"/>
                <w:kern w:val="0"/>
                <w:szCs w:val="21"/>
              </w:rPr>
              <w:t>〕</w:t>
            </w:r>
            <w:r>
              <w:rPr>
                <w:kern w:val="0"/>
                <w:szCs w:val="21"/>
              </w:rPr>
              <w:t>72</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第一条第一款</w:t>
            </w:r>
            <w:r>
              <w:rPr>
                <w:kern w:val="0"/>
                <w:szCs w:val="21"/>
              </w:rPr>
              <w:t xml:space="preserve">  </w:t>
            </w:r>
            <w:r>
              <w:rPr>
                <w:rFonts w:hint="eastAsia" w:ascii="仿宋_GB2312" w:eastAsia="仿宋_GB2312"/>
                <w:kern w:val="0"/>
                <w:szCs w:val="21"/>
              </w:rPr>
              <w:t>市区范围内所有企业、事业单位和民间非营利组织（依照或者参照公务员管理的事业单位、社会团体除外）以及有雇工的个体工商户（以下统称用人单位），都必须按照《工伤保险条例》及相关规定，依法为其全部职工或者雇工（以下统称职工）办理工伤保险参保手续，并按规定缴纳工伤保险费。</w:t>
            </w:r>
          </w:p>
          <w:p>
            <w:pPr>
              <w:widowControl/>
              <w:snapToGrid w:val="0"/>
              <w:spacing w:line="260" w:lineRule="atLeast"/>
              <w:rPr>
                <w:kern w:val="0"/>
                <w:sz w:val="24"/>
              </w:rPr>
            </w:pPr>
            <w:r>
              <w:rPr>
                <w:rFonts w:hint="eastAsia" w:ascii="仿宋_GB2312" w:eastAsia="仿宋_GB2312"/>
                <w:kern w:val="0"/>
                <w:szCs w:val="21"/>
              </w:rPr>
              <w:t>第二条第一点</w:t>
            </w:r>
            <w:r>
              <w:rPr>
                <w:kern w:val="0"/>
                <w:szCs w:val="21"/>
              </w:rPr>
              <w:t>  “</w:t>
            </w:r>
            <w:r>
              <w:rPr>
                <w:rFonts w:hint="eastAsia" w:ascii="仿宋_GB2312" w:eastAsia="仿宋_GB2312"/>
                <w:kern w:val="0"/>
                <w:szCs w:val="21"/>
              </w:rPr>
              <w:t>各有关部门必须将用人单位是否为职工办理参保、是否及时足额缴纳社会保险费作为企业等级评定、先进评选、优惠政策享受的重要依据。</w:t>
            </w:r>
            <w:r>
              <w:rPr>
                <w:kern w:val="0"/>
                <w:szCs w:val="21"/>
              </w:rPr>
              <w:t>”</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第一条第一款</w:t>
            </w:r>
            <w:r>
              <w:rPr>
                <w:kern w:val="0"/>
                <w:szCs w:val="21"/>
              </w:rPr>
              <w:t xml:space="preserve"> </w:t>
            </w:r>
            <w:r>
              <w:rPr>
                <w:rFonts w:hint="eastAsia" w:ascii="仿宋_GB2312" w:eastAsia="仿宋_GB2312"/>
                <w:kern w:val="0"/>
                <w:szCs w:val="21"/>
              </w:rPr>
              <w:t>市区范围内所有国家机关、企业、事业单位、社会团体、民办非企业单位、基金会、律师事务所、会计师事务所和有雇工的个体工商户应当按照《工伤保险条例》规定，为其全部职工或者雇工办理工伤保险参保手续，并按规定缴纳工伤保险费</w:t>
            </w:r>
            <w:r>
              <w:rPr>
                <w:kern w:val="0"/>
                <w:szCs w:val="21"/>
              </w:rPr>
              <w:t>”</w:t>
            </w:r>
            <w:r>
              <w:rPr>
                <w:rFonts w:hint="eastAsia" w:ascii="仿宋_GB2312" w:eastAsia="仿宋_GB2312"/>
                <w:kern w:val="0"/>
                <w:szCs w:val="21"/>
              </w:rPr>
              <w:t>。并删除第一条第一款第（三）点</w:t>
            </w:r>
          </w:p>
          <w:p>
            <w:pPr>
              <w:widowControl/>
              <w:snapToGrid w:val="0"/>
              <w:spacing w:line="260" w:lineRule="atLeast"/>
              <w:rPr>
                <w:kern w:val="0"/>
                <w:sz w:val="24"/>
              </w:rPr>
            </w:pPr>
            <w:r>
              <w:rPr>
                <w:kern w:val="0"/>
                <w:szCs w:val="21"/>
              </w:rPr>
              <w:t>2.</w:t>
            </w:r>
            <w:r>
              <w:rPr>
                <w:rFonts w:hint="eastAsia" w:ascii="仿宋_GB2312" w:eastAsia="仿宋_GB2312"/>
                <w:kern w:val="0"/>
                <w:szCs w:val="21"/>
              </w:rPr>
              <w:t>第二条第一点</w:t>
            </w:r>
            <w:r>
              <w:rPr>
                <w:kern w:val="0"/>
                <w:szCs w:val="21"/>
              </w:rPr>
              <w:t xml:space="preserve"> </w:t>
            </w:r>
            <w:r>
              <w:rPr>
                <w:rFonts w:hint="eastAsia" w:ascii="仿宋_GB2312" w:eastAsia="仿宋_GB2312"/>
                <w:kern w:val="0"/>
                <w:szCs w:val="21"/>
              </w:rPr>
              <w:t>各有关部门必须将用人单位是否为职工办理参保、是否及时足额缴纳社会保险费作为企业等级评定、先进评选、优惠政策享受的重要依据</w:t>
            </w:r>
            <w:r>
              <w:rPr>
                <w:kern w:val="0"/>
                <w:szCs w:val="21"/>
              </w:rPr>
              <w:t>”</w:t>
            </w:r>
            <w:r>
              <w:rPr>
                <w:rFonts w:hint="eastAsia" w:ascii="仿宋_GB2312" w:eastAsia="仿宋_GB2312"/>
                <w:kern w:val="0"/>
                <w:szCs w:val="21"/>
              </w:rPr>
              <w:t>予以删除。</w:t>
            </w:r>
          </w:p>
          <w:p>
            <w:pPr>
              <w:widowControl/>
              <w:snapToGrid w:val="0"/>
              <w:spacing w:line="260" w:lineRule="atLeast"/>
              <w:rPr>
                <w:kern w:val="0"/>
                <w:sz w:val="24"/>
              </w:rPr>
            </w:pPr>
            <w:r>
              <w:rPr>
                <w:kern w:val="0"/>
                <w:szCs w:val="21"/>
              </w:rPr>
              <w:t>3.</w:t>
            </w:r>
            <w:r>
              <w:rPr>
                <w:rFonts w:hint="eastAsia" w:ascii="仿宋_GB2312" w:eastAsia="仿宋_GB2312"/>
                <w:kern w:val="0"/>
                <w:szCs w:val="21"/>
              </w:rPr>
              <w:t>第二条中的</w:t>
            </w:r>
            <w:r>
              <w:rPr>
                <w:kern w:val="0"/>
                <w:szCs w:val="21"/>
              </w:rPr>
              <w:t>“</w:t>
            </w:r>
            <w:r>
              <w:rPr>
                <w:rFonts w:hint="eastAsia" w:ascii="仿宋_GB2312" w:eastAsia="仿宋_GB2312"/>
                <w:kern w:val="0"/>
                <w:szCs w:val="21"/>
              </w:rPr>
              <w:t>地税</w:t>
            </w:r>
            <w:r>
              <w:rPr>
                <w:kern w:val="0"/>
                <w:szCs w:val="21"/>
              </w:rPr>
              <w:t>”</w:t>
            </w:r>
            <w:r>
              <w:rPr>
                <w:rFonts w:hint="eastAsia" w:ascii="仿宋_GB2312" w:eastAsia="仿宋_GB2312"/>
                <w:kern w:val="0"/>
                <w:szCs w:val="21"/>
              </w:rPr>
              <w:t>、</w:t>
            </w:r>
            <w:r>
              <w:rPr>
                <w:kern w:val="0"/>
                <w:szCs w:val="21"/>
              </w:rPr>
              <w:t>“</w:t>
            </w:r>
            <w:r>
              <w:rPr>
                <w:rFonts w:hint="eastAsia" w:ascii="仿宋_GB2312" w:eastAsia="仿宋_GB2312"/>
                <w:kern w:val="0"/>
                <w:szCs w:val="21"/>
              </w:rPr>
              <w:t>地方税务部门</w:t>
            </w:r>
            <w:r>
              <w:rPr>
                <w:kern w:val="0"/>
                <w:szCs w:val="21"/>
              </w:rPr>
              <w:t>”</w:t>
            </w:r>
            <w:r>
              <w:rPr>
                <w:rFonts w:hint="eastAsia" w:ascii="仿宋_GB2312" w:eastAsia="仿宋_GB2312"/>
                <w:kern w:val="0"/>
                <w:szCs w:val="21"/>
              </w:rPr>
              <w:t>改成</w:t>
            </w:r>
            <w:r>
              <w:rPr>
                <w:kern w:val="0"/>
                <w:szCs w:val="21"/>
              </w:rPr>
              <w:t>“</w:t>
            </w:r>
            <w:r>
              <w:rPr>
                <w:rFonts w:hint="eastAsia" w:ascii="仿宋_GB2312" w:eastAsia="仿宋_GB2312"/>
                <w:kern w:val="0"/>
                <w:szCs w:val="21"/>
              </w:rPr>
              <w:t>税务</w:t>
            </w:r>
            <w:r>
              <w:rPr>
                <w:kern w:val="0"/>
                <w:szCs w:val="21"/>
              </w:rPr>
              <w:t>”</w:t>
            </w:r>
            <w:r>
              <w:rPr>
                <w:rFonts w:hint="eastAsia" w:ascii="仿宋_GB2312" w:eastAsia="仿宋_GB2312"/>
                <w:kern w:val="0"/>
                <w:szCs w:val="21"/>
              </w:rPr>
              <w:t>、</w:t>
            </w:r>
            <w:r>
              <w:rPr>
                <w:kern w:val="0"/>
                <w:szCs w:val="21"/>
              </w:rPr>
              <w:t>“</w:t>
            </w:r>
            <w:r>
              <w:rPr>
                <w:rFonts w:hint="eastAsia" w:ascii="仿宋_GB2312" w:eastAsia="仿宋_GB2312"/>
                <w:kern w:val="0"/>
                <w:szCs w:val="21"/>
              </w:rPr>
              <w:t>税务部门</w:t>
            </w:r>
            <w:r>
              <w:rPr>
                <w:kern w:val="0"/>
                <w:szCs w:val="21"/>
              </w:rPr>
              <w:t>”</w:t>
            </w:r>
            <w:r>
              <w:rPr>
                <w:rFonts w:hint="eastAsia" w:ascii="仿宋_GB2312" w:eastAsia="仿宋_GB2312"/>
                <w:kern w:val="0"/>
                <w:szCs w:val="21"/>
              </w:rPr>
              <w:t>。</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《金华市人民政府关于金华市工伤保险市级统筹工作的实施意见》（金政发〔</w:t>
            </w:r>
            <w:r>
              <w:rPr>
                <w:kern w:val="0"/>
                <w:szCs w:val="21"/>
              </w:rPr>
              <w:t>2011</w:t>
            </w:r>
            <w:r>
              <w:rPr>
                <w:rFonts w:hint="eastAsia" w:ascii="仿宋_GB2312" w:eastAsia="仿宋_GB2312"/>
                <w:kern w:val="0"/>
                <w:szCs w:val="21"/>
              </w:rPr>
              <w:t>〕</w:t>
            </w:r>
            <w:r>
              <w:rPr>
                <w:kern w:val="0"/>
                <w:szCs w:val="21"/>
              </w:rPr>
              <w:t>142</w:t>
            </w:r>
            <w:r>
              <w:rPr>
                <w:rFonts w:hint="eastAsia" w:ascii="仿宋_GB2312" w:eastAsia="仿宋_GB2312"/>
                <w:kern w:val="0"/>
                <w:szCs w:val="21"/>
              </w:rPr>
              <w:t>号）已将国家机关公务员和参照公务员法管理单位纳入工伤保险参保范围。</w:t>
            </w:r>
          </w:p>
          <w:p>
            <w:pPr>
              <w:widowControl/>
              <w:snapToGrid w:val="0"/>
              <w:spacing w:line="260" w:lineRule="atLeast"/>
              <w:rPr>
                <w:kern w:val="0"/>
                <w:sz w:val="24"/>
              </w:rPr>
            </w:pPr>
            <w:r>
              <w:rPr>
                <w:kern w:val="0"/>
                <w:szCs w:val="21"/>
              </w:rPr>
              <w:t>2.</w:t>
            </w:r>
            <w:r>
              <w:rPr>
                <w:rFonts w:hint="eastAsia" w:ascii="仿宋_GB2312" w:eastAsia="仿宋_GB2312"/>
                <w:kern w:val="0"/>
                <w:szCs w:val="21"/>
              </w:rPr>
              <w:t>涉嫌违反《公平竞争审查制度实施细则》（暂行）第十四条第一款第</w:t>
            </w:r>
            <w:r>
              <w:rPr>
                <w:kern w:val="0"/>
                <w:szCs w:val="21"/>
              </w:rPr>
              <w:t xml:space="preserve">3 </w:t>
            </w:r>
            <w:r>
              <w:rPr>
                <w:rFonts w:hint="eastAsia" w:ascii="仿宋_GB2312" w:eastAsia="仿宋_GB2312"/>
                <w:kern w:val="0"/>
                <w:szCs w:val="21"/>
              </w:rPr>
              <w:t>项有关</w:t>
            </w:r>
            <w:r>
              <w:rPr>
                <w:kern w:val="0"/>
                <w:szCs w:val="21"/>
              </w:rPr>
              <w:t>“</w:t>
            </w:r>
            <w:r>
              <w:rPr>
                <w:rFonts w:hint="eastAsia" w:ascii="仿宋_GB2312" w:eastAsia="仿宋_GB2312"/>
                <w:kern w:val="0"/>
                <w:szCs w:val="21"/>
              </w:rPr>
              <w:t>没有法律法规依据或者国务院规定，设定或者变相设定市场准入障碍</w:t>
            </w:r>
            <w:r>
              <w:rPr>
                <w:kern w:val="0"/>
                <w:szCs w:val="21"/>
              </w:rPr>
              <w:t>”</w:t>
            </w:r>
            <w:r>
              <w:rPr>
                <w:rFonts w:hint="eastAsia" w:ascii="仿宋_GB2312" w:eastAsia="仿宋_GB2312"/>
                <w:kern w:val="0"/>
                <w:szCs w:val="21"/>
              </w:rPr>
              <w:t>的规定。</w:t>
            </w:r>
          </w:p>
          <w:p>
            <w:pPr>
              <w:widowControl/>
              <w:snapToGrid w:val="0"/>
              <w:spacing w:line="260" w:lineRule="atLeast"/>
              <w:rPr>
                <w:kern w:val="0"/>
                <w:sz w:val="24"/>
              </w:rPr>
            </w:pPr>
            <w:r>
              <w:rPr>
                <w:kern w:val="0"/>
                <w:szCs w:val="21"/>
              </w:rPr>
              <w:t xml:space="preserve">3. </w:t>
            </w:r>
            <w:r>
              <w:rPr>
                <w:rFonts w:hint="eastAsia" w:ascii="仿宋_GB2312" w:eastAsia="仿宋_GB2312"/>
                <w:kern w:val="0"/>
                <w:szCs w:val="21"/>
              </w:rPr>
              <w:t>新的机构改革中，涉及税务部门的名称调整，统一称为</w:t>
            </w:r>
            <w:r>
              <w:rPr>
                <w:kern w:val="0"/>
                <w:szCs w:val="21"/>
              </w:rPr>
              <w:t>“</w:t>
            </w:r>
            <w:r>
              <w:rPr>
                <w:rFonts w:hint="eastAsia" w:ascii="仿宋_GB2312" w:eastAsia="仿宋_GB2312"/>
                <w:kern w:val="0"/>
                <w:szCs w:val="21"/>
              </w:rPr>
              <w:t>税务部门</w:t>
            </w:r>
            <w:r>
              <w:rPr>
                <w:kern w:val="0"/>
                <w:szCs w:val="21"/>
              </w:rPr>
              <w:t>”</w:t>
            </w:r>
            <w:r>
              <w:rPr>
                <w:rFonts w:hint="eastAsia" w:ascii="仿宋_GB2312" w:eastAsia="仿宋_GB2312"/>
                <w:kern w:val="0"/>
                <w:szCs w:val="21"/>
              </w:rPr>
              <w:t>。</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5</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金华市人民政府关于进一步减轻企业负担工作的通知（金政办发〔</w:t>
            </w:r>
            <w:r>
              <w:rPr>
                <w:kern w:val="0"/>
                <w:szCs w:val="21"/>
              </w:rPr>
              <w:t>2017</w:t>
            </w:r>
            <w:r>
              <w:rPr>
                <w:rFonts w:hint="eastAsia" w:ascii="仿宋_GB2312" w:eastAsia="仿宋_GB2312"/>
                <w:kern w:val="0"/>
                <w:szCs w:val="21"/>
              </w:rPr>
              <w:t>〕</w:t>
            </w:r>
            <w:r>
              <w:rPr>
                <w:kern w:val="0"/>
                <w:szCs w:val="21"/>
              </w:rPr>
              <w:t>3</w:t>
            </w:r>
            <w:r>
              <w:rPr>
                <w:rFonts w:hint="eastAsia" w:ascii="仿宋_GB2312" w:eastAsia="仿宋_GB2312"/>
                <w:kern w:val="0"/>
                <w:szCs w:val="21"/>
              </w:rPr>
              <w:t>号文件已废止第二条）</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2009</w:t>
            </w:r>
            <w:r>
              <w:rPr>
                <w:rFonts w:hint="eastAsia" w:ascii="仿宋_GB2312" w:eastAsia="仿宋_GB2312"/>
                <w:kern w:val="0"/>
                <w:szCs w:val="21"/>
              </w:rPr>
              <w:t>〕</w:t>
            </w:r>
            <w:r>
              <w:rPr>
                <w:kern w:val="0"/>
                <w:szCs w:val="21"/>
              </w:rPr>
              <w:t>25</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第一部分</w:t>
            </w:r>
            <w:r>
              <w:rPr>
                <w:kern w:val="0"/>
                <w:szCs w:val="21"/>
              </w:rPr>
              <w:t>“</w:t>
            </w:r>
            <w:r>
              <w:rPr>
                <w:rFonts w:hint="eastAsia" w:ascii="仿宋_GB2312" w:eastAsia="仿宋_GB2312"/>
                <w:kern w:val="0"/>
                <w:szCs w:val="21"/>
              </w:rPr>
              <w:t>降低</w:t>
            </w:r>
            <w:r>
              <w:rPr>
                <w:kern w:val="0"/>
                <w:szCs w:val="21"/>
              </w:rPr>
              <w:t>9</w:t>
            </w:r>
            <w:r>
              <w:rPr>
                <w:rFonts w:hint="eastAsia" w:ascii="仿宋_GB2312" w:eastAsia="仿宋_GB2312"/>
                <w:kern w:val="0"/>
                <w:szCs w:val="21"/>
              </w:rPr>
              <w:t>项行政事业性收费</w:t>
            </w:r>
            <w:r>
              <w:rPr>
                <w:kern w:val="0"/>
                <w:szCs w:val="21"/>
              </w:rPr>
              <w:t>”</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第一部分</w:t>
            </w:r>
            <w:r>
              <w:rPr>
                <w:kern w:val="0"/>
                <w:szCs w:val="21"/>
              </w:rPr>
              <w:t>“</w:t>
            </w:r>
            <w:r>
              <w:rPr>
                <w:rFonts w:hint="eastAsia" w:ascii="仿宋_GB2312" w:eastAsia="仿宋_GB2312"/>
                <w:kern w:val="0"/>
                <w:szCs w:val="21"/>
              </w:rPr>
              <w:t>降低</w:t>
            </w:r>
            <w:r>
              <w:rPr>
                <w:kern w:val="0"/>
                <w:szCs w:val="21"/>
              </w:rPr>
              <w:t>5</w:t>
            </w:r>
            <w:r>
              <w:rPr>
                <w:rFonts w:hint="eastAsia" w:ascii="仿宋_GB2312" w:eastAsia="仿宋_GB2312"/>
                <w:kern w:val="0"/>
                <w:szCs w:val="21"/>
              </w:rPr>
              <w:t>项行政事业性收费</w:t>
            </w:r>
            <w:r>
              <w:rPr>
                <w:kern w:val="0"/>
                <w:szCs w:val="21"/>
              </w:rPr>
              <w:t>”</w:t>
            </w:r>
            <w:r>
              <w:rPr>
                <w:rFonts w:hint="eastAsia" w:ascii="仿宋_GB2312" w:eastAsia="仿宋_GB2312"/>
                <w:kern w:val="0"/>
                <w:szCs w:val="21"/>
              </w:rPr>
              <w:t>。</w:t>
            </w:r>
          </w:p>
          <w:p>
            <w:pPr>
              <w:widowControl/>
              <w:snapToGrid w:val="0"/>
              <w:spacing w:line="260" w:lineRule="atLeast"/>
              <w:rPr>
                <w:kern w:val="0"/>
                <w:sz w:val="24"/>
              </w:rPr>
            </w:pPr>
            <w:r>
              <w:rPr>
                <w:kern w:val="0"/>
                <w:szCs w:val="21"/>
              </w:rPr>
              <w:t>2.</w:t>
            </w:r>
            <w:r>
              <w:rPr>
                <w:rFonts w:hint="eastAsia" w:ascii="仿宋_GB2312" w:eastAsia="仿宋_GB2312"/>
                <w:kern w:val="0"/>
                <w:szCs w:val="21"/>
              </w:rPr>
              <w:t>将附件中的</w:t>
            </w:r>
            <w:r>
              <w:rPr>
                <w:kern w:val="0"/>
                <w:szCs w:val="21"/>
              </w:rPr>
              <w:t>1</w:t>
            </w:r>
            <w:r>
              <w:rPr>
                <w:rFonts w:hint="eastAsia" w:ascii="仿宋_GB2312" w:eastAsia="仿宋_GB2312"/>
                <w:kern w:val="0"/>
                <w:szCs w:val="21"/>
              </w:rPr>
              <w:t>、</w:t>
            </w:r>
            <w:r>
              <w:rPr>
                <w:kern w:val="0"/>
                <w:szCs w:val="21"/>
              </w:rPr>
              <w:t>2</w:t>
            </w:r>
            <w:r>
              <w:rPr>
                <w:rFonts w:hint="eastAsia" w:ascii="仿宋_GB2312" w:eastAsia="仿宋_GB2312"/>
                <w:kern w:val="0"/>
                <w:szCs w:val="21"/>
              </w:rPr>
              <w:t>、</w:t>
            </w:r>
            <w:r>
              <w:rPr>
                <w:kern w:val="0"/>
                <w:szCs w:val="21"/>
              </w:rPr>
              <w:t>3</w:t>
            </w:r>
            <w:r>
              <w:rPr>
                <w:rFonts w:hint="eastAsia" w:ascii="仿宋_GB2312" w:eastAsia="仿宋_GB2312"/>
                <w:kern w:val="0"/>
                <w:szCs w:val="21"/>
              </w:rPr>
              <w:t>、</w:t>
            </w:r>
            <w:r>
              <w:rPr>
                <w:kern w:val="0"/>
                <w:szCs w:val="21"/>
              </w:rPr>
              <w:t>4</w:t>
            </w:r>
            <w:r>
              <w:rPr>
                <w:rFonts w:hint="eastAsia" w:ascii="仿宋_GB2312" w:eastAsia="仿宋_GB2312"/>
                <w:kern w:val="0"/>
                <w:szCs w:val="21"/>
              </w:rPr>
              <w:t>点删除。</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根据《浙江省物价局</w:t>
            </w:r>
            <w:r>
              <w:rPr>
                <w:kern w:val="0"/>
                <w:szCs w:val="21"/>
              </w:rPr>
              <w:t xml:space="preserve"> </w:t>
            </w:r>
            <w:r>
              <w:rPr>
                <w:rFonts w:hint="eastAsia" w:ascii="仿宋_GB2312" w:eastAsia="仿宋_GB2312"/>
                <w:kern w:val="0"/>
                <w:szCs w:val="21"/>
              </w:rPr>
              <w:t>浙江省财政厅关于降低部分行政事业性收费标准的通知》（浙价费〔</w:t>
            </w:r>
            <w:r>
              <w:rPr>
                <w:kern w:val="0"/>
                <w:szCs w:val="21"/>
              </w:rPr>
              <w:t>2015</w:t>
            </w:r>
            <w:r>
              <w:rPr>
                <w:rFonts w:hint="eastAsia" w:ascii="仿宋_GB2312" w:eastAsia="仿宋_GB2312"/>
                <w:kern w:val="0"/>
                <w:szCs w:val="21"/>
              </w:rPr>
              <w:t>〕</w:t>
            </w:r>
            <w:r>
              <w:rPr>
                <w:kern w:val="0"/>
                <w:szCs w:val="21"/>
              </w:rPr>
              <w:t>207</w:t>
            </w:r>
            <w:r>
              <w:rPr>
                <w:rFonts w:hint="eastAsia" w:ascii="仿宋_GB2312" w:eastAsia="仿宋_GB2312"/>
                <w:kern w:val="0"/>
                <w:szCs w:val="21"/>
              </w:rPr>
              <w:t>号），行政事业性种类收费有所调整。</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6</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金华市人民政府关于印发金华市本级行政事业单位国有资产管理暂行办法的通知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2010</w:t>
            </w:r>
            <w:r>
              <w:rPr>
                <w:rFonts w:hint="eastAsia" w:ascii="仿宋_GB2312" w:eastAsia="仿宋_GB2312"/>
                <w:kern w:val="0"/>
                <w:szCs w:val="21"/>
              </w:rPr>
              <w:t>〕</w:t>
            </w:r>
            <w:r>
              <w:rPr>
                <w:kern w:val="0"/>
                <w:szCs w:val="21"/>
              </w:rPr>
              <w:t>55</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第七条</w:t>
            </w:r>
            <w:r>
              <w:rPr>
                <w:kern w:val="0"/>
                <w:szCs w:val="21"/>
              </w:rPr>
              <w:t xml:space="preserve"> </w:t>
            </w:r>
            <w:r>
              <w:rPr>
                <w:rFonts w:hint="eastAsia" w:ascii="仿宋_GB2312" w:eastAsia="仿宋_GB2312"/>
                <w:kern w:val="0"/>
                <w:szCs w:val="21"/>
              </w:rPr>
              <w:t>（三）制定本级行政事业单位国有资产配置标准，审批资产配置预算、资产处置和产权变动事项，组织产权界定、产权纠纷调处、资产统计报告、资产评估、资产清查等工作。</w:t>
            </w:r>
          </w:p>
          <w:p>
            <w:pPr>
              <w:widowControl/>
              <w:snapToGrid w:val="0"/>
              <w:spacing w:line="260" w:lineRule="atLeast"/>
              <w:rPr>
                <w:kern w:val="0"/>
                <w:sz w:val="24"/>
              </w:rPr>
            </w:pPr>
            <w:r>
              <w:rPr>
                <w:rFonts w:hint="eastAsia" w:ascii="仿宋_GB2312" w:eastAsia="仿宋_GB2312"/>
                <w:kern w:val="0"/>
                <w:szCs w:val="21"/>
              </w:rPr>
              <w:t>第七条（四）负责本级行政事业单位国有资产出租出借，对外投资、担保事项的审批。负责与行政单位尚未脱钩的经济实体和事业创办企业国有资产的监管（政府已授权国资部门监管的除外）。</w:t>
            </w:r>
          </w:p>
          <w:p>
            <w:pPr>
              <w:widowControl/>
              <w:snapToGrid w:val="0"/>
              <w:spacing w:line="260" w:lineRule="atLeast"/>
              <w:rPr>
                <w:kern w:val="0"/>
                <w:sz w:val="24"/>
              </w:rPr>
            </w:pPr>
            <w:r>
              <w:rPr>
                <w:rFonts w:hint="eastAsia" w:ascii="仿宋_GB2312" w:eastAsia="仿宋_GB2312"/>
                <w:kern w:val="0"/>
                <w:szCs w:val="21"/>
              </w:rPr>
              <w:t>第八条（三）审核所属行政事业单位国有资产出租出借、资产购置处置、对外投资和担保等事项。</w:t>
            </w:r>
          </w:p>
          <w:p>
            <w:pPr>
              <w:widowControl/>
              <w:snapToGrid w:val="0"/>
              <w:spacing w:line="260" w:lineRule="atLeast"/>
              <w:rPr>
                <w:kern w:val="0"/>
                <w:sz w:val="24"/>
              </w:rPr>
            </w:pPr>
            <w:r>
              <w:rPr>
                <w:rFonts w:hint="eastAsia" w:ascii="仿宋_GB2312" w:eastAsia="仿宋_GB2312"/>
                <w:kern w:val="0"/>
                <w:szCs w:val="21"/>
              </w:rPr>
              <w:t>第十七条</w:t>
            </w:r>
            <w:r>
              <w:rPr>
                <w:kern w:val="0"/>
                <w:szCs w:val="21"/>
              </w:rPr>
              <w:t xml:space="preserve"> </w:t>
            </w:r>
            <w:r>
              <w:rPr>
                <w:rFonts w:hint="eastAsia" w:ascii="仿宋_GB2312" w:eastAsia="仿宋_GB2312"/>
                <w:kern w:val="0"/>
                <w:szCs w:val="21"/>
              </w:rPr>
              <w:t>行政事业单位国有资产对外出租、出借，应当经主管部门审核后报财政部门审批。</w:t>
            </w:r>
          </w:p>
          <w:p>
            <w:pPr>
              <w:widowControl/>
              <w:snapToGrid w:val="0"/>
              <w:spacing w:line="260" w:lineRule="atLeast"/>
              <w:rPr>
                <w:kern w:val="0"/>
                <w:sz w:val="24"/>
              </w:rPr>
            </w:pPr>
            <w:r>
              <w:rPr>
                <w:rFonts w:hint="eastAsia" w:ascii="仿宋_GB2312" w:eastAsia="仿宋_GB2312"/>
                <w:kern w:val="0"/>
                <w:szCs w:val="21"/>
              </w:rPr>
              <w:t>第二十条</w:t>
            </w:r>
            <w:r>
              <w:rPr>
                <w:kern w:val="0"/>
                <w:szCs w:val="21"/>
              </w:rPr>
              <w:t xml:space="preserve"> </w:t>
            </w:r>
            <w:r>
              <w:rPr>
                <w:rFonts w:hint="eastAsia" w:ascii="仿宋_GB2312" w:eastAsia="仿宋_GB2312"/>
                <w:kern w:val="0"/>
                <w:szCs w:val="21"/>
              </w:rPr>
              <w:t>行政事业单位国有资产处置应当严格履行审批手续，规定限额内的，经主管部门审核后，报财政部门审批；超出限额的，需报市政府审批。未经批准不得自行处置。</w:t>
            </w:r>
          </w:p>
          <w:p>
            <w:pPr>
              <w:widowControl/>
              <w:snapToGrid w:val="0"/>
              <w:spacing w:line="260" w:lineRule="atLeast"/>
              <w:rPr>
                <w:kern w:val="0"/>
                <w:sz w:val="24"/>
              </w:rPr>
            </w:pPr>
            <w:r>
              <w:rPr>
                <w:rFonts w:hint="eastAsia" w:ascii="仿宋_GB2312" w:eastAsia="仿宋_GB2312"/>
                <w:kern w:val="0"/>
                <w:szCs w:val="21"/>
              </w:rPr>
              <w:t>第二十四条</w:t>
            </w:r>
            <w:r>
              <w:rPr>
                <w:kern w:val="0"/>
                <w:szCs w:val="21"/>
              </w:rPr>
              <w:t xml:space="preserve"> </w:t>
            </w:r>
            <w:r>
              <w:rPr>
                <w:rFonts w:hint="eastAsia" w:ascii="仿宋_GB2312" w:eastAsia="仿宋_GB2312"/>
                <w:kern w:val="0"/>
                <w:szCs w:val="21"/>
              </w:rPr>
              <w:t>行政事业单位本系统内无偿调拨划转使用国有资产，在规定限额内应报主管部门审批，报财政部部门备案，超出额度的经主管部门审核，报财政部门审批；跨部门跨地区的，报财政部门批准。</w:t>
            </w:r>
          </w:p>
          <w:p>
            <w:pPr>
              <w:widowControl/>
              <w:snapToGrid w:val="0"/>
              <w:spacing w:line="260" w:lineRule="atLeast"/>
              <w:rPr>
                <w:kern w:val="0"/>
                <w:sz w:val="24"/>
              </w:rPr>
            </w:pPr>
            <w:r>
              <w:rPr>
                <w:rFonts w:hint="eastAsia" w:ascii="仿宋_GB2312" w:eastAsia="仿宋_GB2312"/>
                <w:kern w:val="0"/>
                <w:szCs w:val="21"/>
              </w:rPr>
              <w:t>第二十七条</w:t>
            </w:r>
            <w:r>
              <w:rPr>
                <w:kern w:val="0"/>
                <w:szCs w:val="21"/>
              </w:rPr>
              <w:t xml:space="preserve"> </w:t>
            </w:r>
            <w:r>
              <w:rPr>
                <w:rFonts w:hint="eastAsia" w:ascii="仿宋_GB2312" w:eastAsia="仿宋_GB2312"/>
                <w:kern w:val="0"/>
                <w:szCs w:val="21"/>
              </w:rPr>
              <w:t>行政事业单位国有资产收益，实行“收支两条线”管理。国有资产收益由财政按规定比例统筹，纳入部门单位预算，用于购置固定资产。不得坐支、以收抵支或以各种名义作为奖金发放给个人。</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第七条</w:t>
            </w:r>
            <w:r>
              <w:rPr>
                <w:kern w:val="0"/>
                <w:szCs w:val="21"/>
              </w:rPr>
              <w:t xml:space="preserve"> </w:t>
            </w:r>
            <w:r>
              <w:rPr>
                <w:rFonts w:hint="eastAsia" w:ascii="仿宋_GB2312" w:eastAsia="仿宋_GB2312"/>
                <w:kern w:val="0"/>
                <w:szCs w:val="21"/>
              </w:rPr>
              <w:t>（三）</w:t>
            </w:r>
            <w:r>
              <w:rPr>
                <w:kern w:val="0"/>
                <w:szCs w:val="21"/>
              </w:rPr>
              <w:t xml:space="preserve"> </w:t>
            </w:r>
            <w:r>
              <w:rPr>
                <w:rFonts w:hint="eastAsia" w:ascii="仿宋_GB2312" w:eastAsia="仿宋_GB2312"/>
                <w:kern w:val="0"/>
                <w:szCs w:val="21"/>
              </w:rPr>
              <w:t>制定本级行政事业单位国有资产配置标准，按规定权限审批资产配置预算、资产处置和产权变动事项，组织产权界定、产权纠纷调处、资产统计报告、资产评估、资产清查等工作。</w:t>
            </w:r>
          </w:p>
          <w:p>
            <w:pPr>
              <w:widowControl/>
              <w:snapToGrid w:val="0"/>
              <w:spacing w:line="260" w:lineRule="atLeast"/>
              <w:rPr>
                <w:kern w:val="0"/>
                <w:sz w:val="24"/>
              </w:rPr>
            </w:pPr>
            <w:r>
              <w:rPr>
                <w:kern w:val="0"/>
                <w:szCs w:val="21"/>
              </w:rPr>
              <w:t>2.</w:t>
            </w:r>
            <w:r>
              <w:rPr>
                <w:rFonts w:hint="eastAsia" w:ascii="仿宋_GB2312" w:eastAsia="仿宋_GB2312"/>
                <w:kern w:val="0"/>
                <w:szCs w:val="21"/>
              </w:rPr>
              <w:t>第七条（四）</w:t>
            </w:r>
            <w:r>
              <w:rPr>
                <w:kern w:val="0"/>
                <w:szCs w:val="21"/>
              </w:rPr>
              <w:t xml:space="preserve"> </w:t>
            </w:r>
            <w:r>
              <w:rPr>
                <w:rFonts w:hint="eastAsia" w:ascii="仿宋_GB2312" w:eastAsia="仿宋_GB2312"/>
                <w:kern w:val="0"/>
                <w:szCs w:val="21"/>
              </w:rPr>
              <w:t>按规定权限审批本级行政事业单位国有资产出租出借、对外投资、担保事项。负责与行政单位尚未脱钩的经济实体和事业单位创办企业国有资产的监管（政府已授权国资部门监管的除外），按规定权限审批企事业单位改制工作中涉及的国有资产处置、国有股权设置等事项。</w:t>
            </w:r>
          </w:p>
          <w:p>
            <w:pPr>
              <w:widowControl/>
              <w:snapToGrid w:val="0"/>
              <w:spacing w:line="260" w:lineRule="atLeast"/>
              <w:rPr>
                <w:kern w:val="0"/>
                <w:sz w:val="24"/>
              </w:rPr>
            </w:pPr>
            <w:r>
              <w:rPr>
                <w:kern w:val="0"/>
                <w:szCs w:val="21"/>
              </w:rPr>
              <w:t>3.</w:t>
            </w:r>
            <w:r>
              <w:rPr>
                <w:rFonts w:hint="eastAsia" w:ascii="仿宋_GB2312" w:eastAsia="仿宋_GB2312"/>
                <w:kern w:val="0"/>
                <w:szCs w:val="21"/>
              </w:rPr>
              <w:t>第八条（三）</w:t>
            </w:r>
            <w:r>
              <w:rPr>
                <w:kern w:val="0"/>
                <w:szCs w:val="21"/>
              </w:rPr>
              <w:t xml:space="preserve"> </w:t>
            </w:r>
            <w:r>
              <w:rPr>
                <w:rFonts w:hint="eastAsia" w:ascii="仿宋_GB2312" w:eastAsia="仿宋_GB2312"/>
                <w:kern w:val="0"/>
                <w:szCs w:val="21"/>
              </w:rPr>
              <w:t>按规定权限审批（审核）所属行政事业单位国有资产出租出借、资产购置处置、对外投资和担保等事项。</w:t>
            </w:r>
          </w:p>
          <w:p>
            <w:pPr>
              <w:widowControl/>
              <w:snapToGrid w:val="0"/>
              <w:spacing w:line="260" w:lineRule="atLeast"/>
              <w:ind w:firstLine="420"/>
              <w:rPr>
                <w:kern w:val="0"/>
                <w:sz w:val="24"/>
              </w:rPr>
            </w:pPr>
            <w:r>
              <w:rPr>
                <w:rFonts w:hint="eastAsia" w:ascii="仿宋_GB2312" w:eastAsia="仿宋_GB2312"/>
                <w:kern w:val="0"/>
                <w:szCs w:val="21"/>
              </w:rPr>
              <w:t>新增“（六）负责本部门所属单位长期闲置、低效运转和超标准配置资产的调剂工作，优化国有资产配置，推动国有资产共享、共用”。</w:t>
            </w:r>
          </w:p>
          <w:p>
            <w:pPr>
              <w:widowControl/>
              <w:snapToGrid w:val="0"/>
              <w:spacing w:line="260" w:lineRule="atLeast"/>
              <w:rPr>
                <w:kern w:val="0"/>
                <w:sz w:val="24"/>
              </w:rPr>
            </w:pPr>
            <w:r>
              <w:rPr>
                <w:kern w:val="0"/>
                <w:szCs w:val="21"/>
              </w:rPr>
              <w:t>4.</w:t>
            </w:r>
            <w:r>
              <w:rPr>
                <w:rFonts w:hint="eastAsia" w:ascii="仿宋_GB2312" w:eastAsia="仿宋_GB2312"/>
                <w:kern w:val="0"/>
                <w:szCs w:val="21"/>
              </w:rPr>
              <w:t>第十七条</w:t>
            </w:r>
            <w:r>
              <w:rPr>
                <w:kern w:val="0"/>
                <w:szCs w:val="21"/>
              </w:rPr>
              <w:t xml:space="preserve"> </w:t>
            </w:r>
            <w:r>
              <w:rPr>
                <w:rFonts w:hint="eastAsia" w:ascii="仿宋_GB2312" w:eastAsia="仿宋_GB2312"/>
                <w:kern w:val="0"/>
                <w:szCs w:val="21"/>
              </w:rPr>
              <w:t>行政事业单位国有资产对外出租、出借事项应按规定程序审批。</w:t>
            </w:r>
          </w:p>
          <w:p>
            <w:pPr>
              <w:widowControl/>
              <w:snapToGrid w:val="0"/>
              <w:spacing w:line="260" w:lineRule="atLeast"/>
              <w:rPr>
                <w:kern w:val="0"/>
                <w:sz w:val="24"/>
              </w:rPr>
            </w:pPr>
            <w:r>
              <w:rPr>
                <w:kern w:val="0"/>
                <w:szCs w:val="21"/>
              </w:rPr>
              <w:t xml:space="preserve">5. </w:t>
            </w:r>
            <w:r>
              <w:rPr>
                <w:rFonts w:hint="eastAsia" w:ascii="仿宋_GB2312" w:eastAsia="仿宋_GB2312"/>
                <w:kern w:val="0"/>
                <w:szCs w:val="21"/>
              </w:rPr>
              <w:t>第二十条</w:t>
            </w:r>
            <w:r>
              <w:rPr>
                <w:kern w:val="0"/>
                <w:szCs w:val="21"/>
              </w:rPr>
              <w:t xml:space="preserve"> </w:t>
            </w:r>
            <w:r>
              <w:rPr>
                <w:rFonts w:hint="eastAsia" w:ascii="仿宋_GB2312" w:eastAsia="仿宋_GB2312"/>
                <w:kern w:val="0"/>
                <w:szCs w:val="21"/>
              </w:rPr>
              <w:t>行政事业单位国有资产处置应按规定程序审批，金额巨大的需报市政府审批，未经批准不得自行处置。</w:t>
            </w:r>
          </w:p>
          <w:p>
            <w:pPr>
              <w:widowControl/>
              <w:snapToGrid w:val="0"/>
              <w:spacing w:line="260" w:lineRule="atLeast"/>
              <w:rPr>
                <w:kern w:val="0"/>
                <w:sz w:val="24"/>
              </w:rPr>
            </w:pPr>
            <w:r>
              <w:rPr>
                <w:kern w:val="0"/>
                <w:szCs w:val="21"/>
              </w:rPr>
              <w:t xml:space="preserve">6. </w:t>
            </w:r>
            <w:r>
              <w:rPr>
                <w:rFonts w:hint="eastAsia" w:ascii="仿宋_GB2312" w:eastAsia="仿宋_GB2312"/>
                <w:kern w:val="0"/>
                <w:szCs w:val="21"/>
              </w:rPr>
              <w:t>第二十四条</w:t>
            </w:r>
            <w:r>
              <w:rPr>
                <w:kern w:val="0"/>
                <w:szCs w:val="21"/>
              </w:rPr>
              <w:t xml:space="preserve"> </w:t>
            </w:r>
            <w:r>
              <w:rPr>
                <w:rFonts w:hint="eastAsia" w:ascii="仿宋_GB2312" w:eastAsia="仿宋_GB2312"/>
                <w:kern w:val="0"/>
                <w:szCs w:val="21"/>
              </w:rPr>
              <w:t>行政事业单位本系统内国有资产无偿调拨划转由主管部门审批，报财政部门备案；跨部门跨地区的无偿调拨划转的，经主管部门审核后报财政部门审批。</w:t>
            </w:r>
          </w:p>
          <w:p>
            <w:pPr>
              <w:widowControl/>
              <w:snapToGrid w:val="0"/>
              <w:spacing w:line="260" w:lineRule="atLeast"/>
              <w:rPr>
                <w:kern w:val="0"/>
                <w:sz w:val="24"/>
              </w:rPr>
            </w:pPr>
            <w:r>
              <w:rPr>
                <w:kern w:val="0"/>
                <w:szCs w:val="21"/>
              </w:rPr>
              <w:t xml:space="preserve">7. </w:t>
            </w:r>
            <w:r>
              <w:rPr>
                <w:rFonts w:hint="eastAsia" w:ascii="仿宋_GB2312" w:eastAsia="仿宋_GB2312"/>
                <w:kern w:val="0"/>
                <w:szCs w:val="21"/>
              </w:rPr>
              <w:t>第二十七条行政事业单位国有资产收益，实行“收支两条线”管理，纳入部门单位预算。</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落实“最多跑一次改革”要求，简化审批流程，提高服务质量</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7</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金华市人民政府关于统一政府投资建设的房屋建筑工程和市政基础设施工程施工合同结算条款的意见</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2012</w:t>
            </w:r>
            <w:r>
              <w:rPr>
                <w:rFonts w:hint="eastAsia" w:ascii="仿宋_GB2312" w:eastAsia="仿宋_GB2312"/>
                <w:kern w:val="0"/>
                <w:szCs w:val="21"/>
              </w:rPr>
              <w:t>〕</w:t>
            </w:r>
            <w:r>
              <w:rPr>
                <w:kern w:val="0"/>
                <w:szCs w:val="21"/>
              </w:rPr>
              <w:t>122</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第二点：本意见所指的政府投资建设的房屋建筑工程范围为：各类房屋建筑及其附属设施和与其配套的线路、管道、设备安装工程及室内外装饰、装修工程。</w:t>
            </w:r>
          </w:p>
          <w:p>
            <w:pPr>
              <w:widowControl/>
              <w:snapToGrid w:val="0"/>
              <w:spacing w:line="260" w:lineRule="atLeast"/>
              <w:rPr>
                <w:kern w:val="0"/>
                <w:sz w:val="24"/>
              </w:rPr>
            </w:pPr>
            <w:r>
              <w:rPr>
                <w:rFonts w:hint="eastAsia" w:ascii="仿宋_GB2312" w:eastAsia="仿宋_GB2312"/>
                <w:kern w:val="0"/>
                <w:szCs w:val="21"/>
              </w:rPr>
              <w:t>市政基础设施工程范围为：城市道路、公共交通、供水、排水、燃气、热力、园林、环卫、污水处理、垃圾处理、防洪、地下公共设施及其附属设施的土建、管道、设备安装工程。</w:t>
            </w:r>
          </w:p>
          <w:p>
            <w:pPr>
              <w:widowControl/>
              <w:snapToGrid w:val="0"/>
              <w:spacing w:line="260" w:lineRule="atLeast"/>
              <w:rPr>
                <w:kern w:val="0"/>
                <w:sz w:val="24"/>
              </w:rPr>
            </w:pPr>
            <w:r>
              <w:rPr>
                <w:rFonts w:hint="eastAsia" w:ascii="仿宋_GB2312" w:eastAsia="仿宋_GB2312"/>
                <w:kern w:val="0"/>
                <w:szCs w:val="21"/>
              </w:rPr>
              <w:t>第三大点第（三）点：工程量的确定：工程竣工结算时，根据竣工图及设计变更联系单，按照《建设工程工程量清单计价规范》（</w:t>
            </w:r>
            <w:r>
              <w:rPr>
                <w:kern w:val="0"/>
                <w:szCs w:val="21"/>
              </w:rPr>
              <w:t>GB50500—2008</w:t>
            </w:r>
            <w:r>
              <w:rPr>
                <w:rFonts w:hint="eastAsia" w:ascii="仿宋_GB2312" w:eastAsia="仿宋_GB2312"/>
                <w:kern w:val="0"/>
                <w:szCs w:val="21"/>
              </w:rPr>
              <w:t>）、《浙江省建设工程计价规则（</w:t>
            </w:r>
            <w:r>
              <w:rPr>
                <w:kern w:val="0"/>
                <w:szCs w:val="21"/>
              </w:rPr>
              <w:t>2010</w:t>
            </w:r>
            <w:r>
              <w:rPr>
                <w:rFonts w:hint="eastAsia" w:ascii="仿宋_GB2312" w:eastAsia="仿宋_GB2312"/>
                <w:kern w:val="0"/>
                <w:szCs w:val="21"/>
              </w:rPr>
              <w:t>版）》及相关的（</w:t>
            </w:r>
            <w:r>
              <w:rPr>
                <w:kern w:val="0"/>
                <w:szCs w:val="21"/>
              </w:rPr>
              <w:t>2010</w:t>
            </w:r>
            <w:r>
              <w:rPr>
                <w:rFonts w:hint="eastAsia" w:ascii="仿宋_GB2312" w:eastAsia="仿宋_GB2312"/>
                <w:kern w:val="0"/>
                <w:szCs w:val="21"/>
              </w:rPr>
              <w:t>版）计价依据等规定规则计算工程量，如计价规则有新规定，按新规定计算。</w:t>
            </w:r>
          </w:p>
          <w:p>
            <w:pPr>
              <w:widowControl/>
              <w:snapToGrid w:val="0"/>
              <w:spacing w:line="260" w:lineRule="atLeast"/>
              <w:rPr>
                <w:kern w:val="0"/>
                <w:sz w:val="24"/>
              </w:rPr>
            </w:pPr>
            <w:r>
              <w:rPr>
                <w:rFonts w:hint="eastAsia" w:ascii="仿宋_GB2312" w:eastAsia="仿宋_GB2312"/>
                <w:kern w:val="0"/>
                <w:szCs w:val="21"/>
              </w:rPr>
              <w:t>第三大点第（四）点：</w:t>
            </w:r>
            <w:r>
              <w:rPr>
                <w:kern w:val="0"/>
                <w:szCs w:val="21"/>
              </w:rPr>
              <w:t>1.</w:t>
            </w:r>
            <w:r>
              <w:rPr>
                <w:rFonts w:hint="eastAsia" w:ascii="仿宋_GB2312" w:eastAsia="仿宋_GB2312"/>
                <w:kern w:val="0"/>
                <w:szCs w:val="21"/>
              </w:rPr>
              <w:t>如发包人提供的工程量清单项目漏项，或经发包人批准的设计变更产生新的工程量清单项目，其单价按下列原则确定：</w:t>
            </w:r>
          </w:p>
          <w:p>
            <w:pPr>
              <w:widowControl/>
              <w:snapToGrid w:val="0"/>
              <w:spacing w:line="260" w:lineRule="atLeast"/>
              <w:rPr>
                <w:kern w:val="0"/>
                <w:sz w:val="24"/>
              </w:rPr>
            </w:pPr>
            <w:r>
              <w:rPr>
                <w:rFonts w:hint="eastAsia" w:ascii="仿宋_GB2312" w:eastAsia="仿宋_GB2312"/>
                <w:kern w:val="0"/>
                <w:szCs w:val="21"/>
              </w:rPr>
              <w:t>（</w:t>
            </w:r>
            <w:r>
              <w:rPr>
                <w:kern w:val="0"/>
                <w:szCs w:val="21"/>
              </w:rPr>
              <w:t>1</w:t>
            </w:r>
            <w:r>
              <w:rPr>
                <w:rFonts w:hint="eastAsia" w:ascii="仿宋_GB2312" w:eastAsia="仿宋_GB2312"/>
                <w:kern w:val="0"/>
                <w:szCs w:val="21"/>
              </w:rPr>
              <w:t>）投标报价中已有适用于漏项或变更工程的价格，按其已有的价格确定调整价款；</w:t>
            </w:r>
          </w:p>
          <w:p>
            <w:pPr>
              <w:widowControl/>
              <w:snapToGrid w:val="0"/>
              <w:spacing w:line="260" w:lineRule="atLeast"/>
              <w:rPr>
                <w:kern w:val="0"/>
                <w:sz w:val="24"/>
              </w:rPr>
            </w:pPr>
            <w:r>
              <w:rPr>
                <w:rFonts w:hint="eastAsia" w:ascii="仿宋_GB2312" w:eastAsia="仿宋_GB2312"/>
                <w:kern w:val="0"/>
                <w:szCs w:val="21"/>
              </w:rPr>
              <w:t>（</w:t>
            </w:r>
            <w:r>
              <w:rPr>
                <w:kern w:val="0"/>
                <w:szCs w:val="21"/>
              </w:rPr>
              <w:t>2</w:t>
            </w:r>
            <w:r>
              <w:rPr>
                <w:rFonts w:hint="eastAsia" w:ascii="仿宋_GB2312" w:eastAsia="仿宋_GB2312"/>
                <w:kern w:val="0"/>
                <w:szCs w:val="21"/>
              </w:rPr>
              <w:t>）投标报价中有类似于漏项或变更工程的价格，可以参照其类似的价格确定调整价款；</w:t>
            </w:r>
          </w:p>
          <w:p>
            <w:pPr>
              <w:widowControl/>
              <w:snapToGrid w:val="0"/>
              <w:spacing w:line="260" w:lineRule="atLeast"/>
              <w:rPr>
                <w:kern w:val="0"/>
                <w:sz w:val="24"/>
              </w:rPr>
            </w:pPr>
            <w:r>
              <w:rPr>
                <w:rFonts w:hint="eastAsia" w:ascii="仿宋_GB2312" w:eastAsia="仿宋_GB2312"/>
                <w:kern w:val="0"/>
                <w:szCs w:val="21"/>
              </w:rPr>
              <w:t>（</w:t>
            </w:r>
            <w:r>
              <w:rPr>
                <w:kern w:val="0"/>
                <w:szCs w:val="21"/>
              </w:rPr>
              <w:t>3</w:t>
            </w:r>
            <w:r>
              <w:rPr>
                <w:rFonts w:hint="eastAsia" w:ascii="仿宋_GB2312" w:eastAsia="仿宋_GB2312"/>
                <w:kern w:val="0"/>
                <w:szCs w:val="21"/>
              </w:rPr>
              <w:t>）投标报价中没有适用或类似于漏项或变更工程的价格，按现行的浙江省建设工程计价依据及省市配套政策性计价文件等为合同价款调整依据。其中：施工组织措施费、企业管理费、利润费率按中值计取，规费、税金按规定计取，人工、材料价格按信息价或市场调查价。根据上述依据计算出的价格乘以（</w:t>
            </w:r>
            <w:r>
              <w:rPr>
                <w:kern w:val="0"/>
                <w:szCs w:val="21"/>
              </w:rPr>
              <w:t>1-</w:t>
            </w:r>
            <w:r>
              <w:rPr>
                <w:rFonts w:hint="eastAsia" w:ascii="仿宋_GB2312" w:eastAsia="仿宋_GB2312"/>
                <w:kern w:val="0"/>
                <w:szCs w:val="21"/>
              </w:rPr>
              <w:t>投标下浮率），得出的价格为漏项或变更新增项目的结算价格。投标下浮率</w:t>
            </w:r>
            <w:r>
              <w:rPr>
                <w:kern w:val="0"/>
                <w:szCs w:val="21"/>
              </w:rPr>
              <w:t>=</w:t>
            </w:r>
            <w:r>
              <w:rPr>
                <w:rFonts w:hint="eastAsia" w:ascii="仿宋_GB2312" w:eastAsia="仿宋_GB2312"/>
                <w:kern w:val="0"/>
                <w:szCs w:val="21"/>
              </w:rPr>
              <w:t>（</w:t>
            </w:r>
            <w:r>
              <w:rPr>
                <w:kern w:val="0"/>
                <w:szCs w:val="21"/>
              </w:rPr>
              <w:t>1—</w:t>
            </w:r>
            <w:r>
              <w:rPr>
                <w:rFonts w:hint="eastAsia" w:ascii="仿宋_GB2312" w:eastAsia="仿宋_GB2312"/>
                <w:kern w:val="0"/>
                <w:szCs w:val="21"/>
              </w:rPr>
              <w:t>中标价</w:t>
            </w:r>
            <w:r>
              <w:rPr>
                <w:kern w:val="0"/>
                <w:szCs w:val="21"/>
              </w:rPr>
              <w:t>÷</w:t>
            </w:r>
            <w:r>
              <w:rPr>
                <w:rFonts w:hint="eastAsia" w:ascii="仿宋_GB2312" w:eastAsia="仿宋_GB2312"/>
                <w:kern w:val="0"/>
                <w:szCs w:val="21"/>
              </w:rPr>
              <w:t>招标控制价）</w:t>
            </w:r>
            <w:r>
              <w:rPr>
                <w:kern w:val="0"/>
                <w:szCs w:val="21"/>
              </w:rPr>
              <w:t>×100%</w:t>
            </w:r>
            <w:r>
              <w:rPr>
                <w:rFonts w:hint="eastAsia" w:ascii="仿宋_GB2312" w:eastAsia="仿宋_GB2312"/>
                <w:kern w:val="0"/>
                <w:szCs w:val="21"/>
              </w:rPr>
              <w:t>。</w:t>
            </w:r>
          </w:p>
          <w:p>
            <w:pPr>
              <w:widowControl/>
              <w:snapToGrid w:val="0"/>
              <w:spacing w:line="260" w:lineRule="atLeast"/>
              <w:rPr>
                <w:kern w:val="0"/>
                <w:sz w:val="24"/>
              </w:rPr>
            </w:pPr>
            <w:r>
              <w:rPr>
                <w:kern w:val="0"/>
                <w:szCs w:val="21"/>
              </w:rPr>
              <w:t xml:space="preserve">2. </w:t>
            </w:r>
            <w:r>
              <w:rPr>
                <w:rFonts w:hint="eastAsia" w:ascii="仿宋_GB2312" w:eastAsia="仿宋_GB2312"/>
                <w:kern w:val="0"/>
                <w:szCs w:val="21"/>
              </w:rPr>
              <w:t>投标报价中设立品牌、规格的材料设备，一般不允许施工变更，确需变更的，发包人有权审查该材料设备投标报价的合理性，如有异常报价的，承包人应承担相应经济责任后，新增材料设备单价按信息价（或市场价）乘以（</w:t>
            </w:r>
            <w:r>
              <w:rPr>
                <w:kern w:val="0"/>
                <w:szCs w:val="21"/>
              </w:rPr>
              <w:t>1-</w:t>
            </w:r>
            <w:r>
              <w:rPr>
                <w:rFonts w:hint="eastAsia" w:ascii="仿宋_GB2312" w:eastAsia="仿宋_GB2312"/>
                <w:kern w:val="0"/>
                <w:szCs w:val="21"/>
              </w:rPr>
              <w:t>投标下浮率）进行结算。</w:t>
            </w:r>
          </w:p>
          <w:p>
            <w:pPr>
              <w:widowControl/>
              <w:snapToGrid w:val="0"/>
              <w:spacing w:line="260" w:lineRule="atLeast"/>
              <w:rPr>
                <w:kern w:val="0"/>
                <w:sz w:val="24"/>
              </w:rPr>
            </w:pPr>
            <w:r>
              <w:rPr>
                <w:rFonts w:hint="eastAsia" w:ascii="仿宋_GB2312" w:eastAsia="仿宋_GB2312"/>
                <w:kern w:val="0"/>
                <w:szCs w:val="21"/>
              </w:rPr>
              <w:t>第三大点第（五）点：</w:t>
            </w:r>
            <w:r>
              <w:rPr>
                <w:kern w:val="0"/>
                <w:szCs w:val="21"/>
              </w:rPr>
              <w:t>1.</w:t>
            </w:r>
            <w:r>
              <w:rPr>
                <w:rFonts w:hint="eastAsia" w:ascii="仿宋_GB2312" w:eastAsia="仿宋_GB2312"/>
                <w:kern w:val="0"/>
                <w:szCs w:val="21"/>
              </w:rPr>
              <w:t>房屋建筑工程允许调整内容包括：钢材、水泥、商品混凝土、电线、电缆、柴油、汽油及人工市场单价。</w:t>
            </w:r>
          </w:p>
          <w:p>
            <w:pPr>
              <w:widowControl/>
              <w:snapToGrid w:val="0"/>
              <w:spacing w:line="260" w:lineRule="atLeast"/>
              <w:rPr>
                <w:kern w:val="0"/>
                <w:sz w:val="24"/>
              </w:rPr>
            </w:pPr>
            <w:r>
              <w:rPr>
                <w:rFonts w:hint="eastAsia" w:ascii="仿宋_GB2312" w:eastAsia="仿宋_GB2312"/>
                <w:kern w:val="0"/>
                <w:szCs w:val="21"/>
              </w:rPr>
              <w:t>市政基础设施工程允许调整内容包括：钢材、水泥、商品混凝土、沥青混凝土、混凝土管道、柴油、汽油、人工市场单价。</w:t>
            </w:r>
          </w:p>
          <w:p>
            <w:pPr>
              <w:widowControl/>
              <w:snapToGrid w:val="0"/>
              <w:spacing w:line="260" w:lineRule="atLeast"/>
              <w:rPr>
                <w:kern w:val="0"/>
                <w:sz w:val="24"/>
              </w:rPr>
            </w:pPr>
            <w:r>
              <w:rPr>
                <w:rFonts w:hint="eastAsia" w:ascii="仿宋_GB2312" w:eastAsia="仿宋_GB2312"/>
                <w:kern w:val="0"/>
                <w:szCs w:val="21"/>
              </w:rPr>
              <w:t>第三大点第（五）点：</w:t>
            </w:r>
            <w:r>
              <w:rPr>
                <w:kern w:val="0"/>
                <w:szCs w:val="21"/>
              </w:rPr>
              <w:t xml:space="preserve">3. </w:t>
            </w:r>
            <w:r>
              <w:rPr>
                <w:rFonts w:hint="eastAsia" w:ascii="仿宋_GB2312" w:eastAsia="仿宋_GB2312"/>
                <w:kern w:val="0"/>
                <w:szCs w:val="21"/>
              </w:rPr>
              <w:t>房屋建筑工程：钢材、商品混凝土约定开工至主体验收合格为有效施工期；水泥、电线、电缆、柴油、汽油、人工单价等按开、竣工报告所确定工期的前</w:t>
            </w:r>
            <w:r>
              <w:rPr>
                <w:kern w:val="0"/>
                <w:szCs w:val="21"/>
              </w:rPr>
              <w:t>80%</w:t>
            </w:r>
            <w:r>
              <w:rPr>
                <w:rFonts w:hint="eastAsia" w:ascii="仿宋_GB2312" w:eastAsia="仿宋_GB2312"/>
                <w:kern w:val="0"/>
                <w:szCs w:val="21"/>
              </w:rPr>
              <w:t>约定为有效施工期。</w:t>
            </w:r>
          </w:p>
          <w:p>
            <w:pPr>
              <w:widowControl/>
              <w:snapToGrid w:val="0"/>
              <w:spacing w:line="260" w:lineRule="atLeast"/>
              <w:rPr>
                <w:kern w:val="0"/>
                <w:sz w:val="24"/>
              </w:rPr>
            </w:pPr>
            <w:r>
              <w:rPr>
                <w:rFonts w:hint="eastAsia" w:ascii="仿宋_GB2312" w:eastAsia="仿宋_GB2312"/>
                <w:kern w:val="0"/>
                <w:szCs w:val="21"/>
              </w:rPr>
              <w:t>市政基础设施工程中的道路工程：钢材、水泥、商品混凝土、柴油、汽油、人工单价等按开、竣工报告所确定工期的前</w:t>
            </w:r>
            <w:r>
              <w:rPr>
                <w:kern w:val="0"/>
                <w:szCs w:val="21"/>
              </w:rPr>
              <w:t>80%</w:t>
            </w:r>
            <w:r>
              <w:rPr>
                <w:rFonts w:hint="eastAsia" w:ascii="仿宋_GB2312" w:eastAsia="仿宋_GB2312"/>
                <w:kern w:val="0"/>
                <w:szCs w:val="21"/>
              </w:rPr>
              <w:t>约定为有效施工期；混凝土管道按开工报告至路基完成（不包括半刚路基）约定为有效施工期；沥青混凝土按路面面层开始施工至竣工报告时间约定为有效施工期。</w:t>
            </w:r>
          </w:p>
          <w:p>
            <w:pPr>
              <w:widowControl/>
              <w:snapToGrid w:val="0"/>
              <w:spacing w:line="260" w:lineRule="atLeast"/>
              <w:rPr>
                <w:kern w:val="0"/>
                <w:sz w:val="24"/>
              </w:rPr>
            </w:pPr>
            <w:r>
              <w:rPr>
                <w:rFonts w:hint="eastAsia" w:ascii="仿宋_GB2312" w:eastAsia="仿宋_GB2312"/>
                <w:kern w:val="0"/>
                <w:szCs w:val="21"/>
              </w:rPr>
              <w:t>上述有效施工期内，如果由于承包人的原因造成工期延误的，应扣除工期延误时间。</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二、本意见所指的政府投资建设的房屋建筑工程范围为：各类房屋建筑及其附属设施和与其配套的线路、管道、设备安装工程及室内外装饰、装修工程。</w:t>
            </w:r>
          </w:p>
          <w:p>
            <w:pPr>
              <w:widowControl/>
              <w:snapToGrid w:val="0"/>
              <w:spacing w:line="260" w:lineRule="atLeast"/>
              <w:rPr>
                <w:kern w:val="0"/>
                <w:sz w:val="24"/>
              </w:rPr>
            </w:pPr>
            <w:r>
              <w:rPr>
                <w:rFonts w:hint="eastAsia" w:ascii="仿宋_GB2312" w:eastAsia="仿宋_GB2312"/>
                <w:kern w:val="0"/>
                <w:szCs w:val="21"/>
              </w:rPr>
              <w:t>市政基础设施工程范围为：城市道路、公共交通、桥涵、隧道、供水、排水、燃气、热力、园林绿化、环卫、污水处理、防洪、地下公共设施及附属设施等土建、管道、设备安装工程。</w:t>
            </w:r>
          </w:p>
          <w:p>
            <w:pPr>
              <w:widowControl/>
              <w:snapToGrid w:val="0"/>
              <w:spacing w:line="260" w:lineRule="atLeast"/>
              <w:rPr>
                <w:kern w:val="0"/>
                <w:sz w:val="24"/>
              </w:rPr>
            </w:pPr>
            <w:r>
              <w:rPr>
                <w:rFonts w:hint="eastAsia" w:ascii="仿宋_GB2312" w:eastAsia="仿宋_GB2312"/>
                <w:kern w:val="0"/>
                <w:szCs w:val="21"/>
              </w:rPr>
              <w:t>城市轨道交通工程范围为：指城市轨道交通的路基、维护结构及地基处理、桥涵、隧道、地下结构等工程。</w:t>
            </w:r>
          </w:p>
          <w:p>
            <w:pPr>
              <w:widowControl/>
              <w:snapToGrid w:val="0"/>
              <w:spacing w:line="260" w:lineRule="atLeast"/>
              <w:rPr>
                <w:kern w:val="0"/>
                <w:sz w:val="24"/>
              </w:rPr>
            </w:pPr>
            <w:r>
              <w:rPr>
                <w:kern w:val="0"/>
                <w:szCs w:val="21"/>
              </w:rPr>
              <w:t>2.</w:t>
            </w:r>
            <w:r>
              <w:rPr>
                <w:rFonts w:hint="eastAsia" w:ascii="仿宋_GB2312" w:eastAsia="仿宋_GB2312"/>
                <w:kern w:val="0"/>
                <w:szCs w:val="21"/>
              </w:rPr>
              <w:t>三（二）合同价款结算一般采用单价合同。合同中约定以工程量清单及其综合单价进行合同价款计算、调整、确定，并约定单价包含的风险范围。在约定的风险范围内单价不做调整，风险范围外的在合同中约定单价调整方法。</w:t>
            </w:r>
          </w:p>
          <w:p>
            <w:pPr>
              <w:widowControl/>
              <w:snapToGrid w:val="0"/>
              <w:spacing w:line="260" w:lineRule="atLeast"/>
              <w:rPr>
                <w:kern w:val="0"/>
                <w:sz w:val="24"/>
              </w:rPr>
            </w:pPr>
            <w:r>
              <w:rPr>
                <w:kern w:val="0"/>
                <w:szCs w:val="21"/>
              </w:rPr>
              <w:t>3.</w:t>
            </w:r>
            <w:r>
              <w:rPr>
                <w:rFonts w:hint="eastAsia" w:ascii="仿宋_GB2312" w:eastAsia="仿宋_GB2312"/>
                <w:kern w:val="0"/>
                <w:szCs w:val="21"/>
              </w:rPr>
              <w:t>三（三）工程量的确定：工程竣工结算时，根据竣工图及设计变更联系单，按照现行的国家计价规范和《浙江省建设工程计价规则》等现行计价依据计算工程量。</w:t>
            </w:r>
          </w:p>
          <w:p>
            <w:pPr>
              <w:widowControl/>
              <w:snapToGrid w:val="0"/>
              <w:spacing w:line="260" w:lineRule="atLeast"/>
              <w:rPr>
                <w:kern w:val="0"/>
                <w:sz w:val="24"/>
              </w:rPr>
            </w:pPr>
            <w:r>
              <w:rPr>
                <w:kern w:val="0"/>
                <w:szCs w:val="21"/>
              </w:rPr>
              <w:t>4.</w:t>
            </w:r>
            <w:r>
              <w:rPr>
                <w:rFonts w:hint="eastAsia" w:ascii="仿宋_GB2312" w:eastAsia="仿宋_GB2312"/>
                <w:kern w:val="0"/>
                <w:szCs w:val="21"/>
              </w:rPr>
              <w:t>三（四）合同价款调整的规定：因工程量清单项目或工程数量变化，按以下规定调整综合单价：</w:t>
            </w:r>
          </w:p>
          <w:p>
            <w:pPr>
              <w:widowControl/>
              <w:snapToGrid w:val="0"/>
              <w:spacing w:line="260" w:lineRule="atLeast"/>
              <w:rPr>
                <w:kern w:val="0"/>
                <w:sz w:val="24"/>
              </w:rPr>
            </w:pPr>
            <w:r>
              <w:rPr>
                <w:kern w:val="0"/>
                <w:szCs w:val="21"/>
              </w:rPr>
              <w:t>(1)</w:t>
            </w:r>
            <w:r>
              <w:rPr>
                <w:rFonts w:hint="eastAsia" w:ascii="仿宋_GB2312" w:eastAsia="仿宋_GB2312"/>
                <w:kern w:val="0"/>
                <w:szCs w:val="21"/>
              </w:rPr>
              <w:t>已标价工程量清单中有适用综合单价的，按原综合单价；合价金额占合同总价</w:t>
            </w:r>
            <w:r>
              <w:rPr>
                <w:kern w:val="0"/>
                <w:szCs w:val="21"/>
              </w:rPr>
              <w:t>2%</w:t>
            </w:r>
            <w:r>
              <w:rPr>
                <w:rFonts w:hint="eastAsia" w:ascii="仿宋_GB2312" w:eastAsia="仿宋_GB2312"/>
                <w:kern w:val="0"/>
                <w:szCs w:val="21"/>
              </w:rPr>
              <w:t>及以上的分部分项清单项目，其工程量增减超过本项工程量</w:t>
            </w:r>
            <w:r>
              <w:rPr>
                <w:kern w:val="0"/>
                <w:szCs w:val="21"/>
              </w:rPr>
              <w:t>15%</w:t>
            </w:r>
            <w:r>
              <w:rPr>
                <w:rFonts w:hint="eastAsia" w:ascii="仿宋_GB2312" w:eastAsia="仿宋_GB2312"/>
                <w:kern w:val="0"/>
                <w:szCs w:val="21"/>
              </w:rPr>
              <w:t>及以上，或合价金额占合同总价不到</w:t>
            </w:r>
            <w:r>
              <w:rPr>
                <w:kern w:val="0"/>
                <w:szCs w:val="21"/>
              </w:rPr>
              <w:t>2%</w:t>
            </w:r>
            <w:r>
              <w:rPr>
                <w:rFonts w:hint="eastAsia" w:ascii="仿宋_GB2312" w:eastAsia="仿宋_GB2312"/>
                <w:kern w:val="0"/>
                <w:szCs w:val="21"/>
              </w:rPr>
              <w:t>的分部分项清单项目，但其工程量增减超过本项目工程数量</w:t>
            </w:r>
            <w:r>
              <w:rPr>
                <w:kern w:val="0"/>
                <w:szCs w:val="21"/>
              </w:rPr>
              <w:t>25%</w:t>
            </w:r>
            <w:r>
              <w:rPr>
                <w:rFonts w:hint="eastAsia" w:ascii="仿宋_GB2312" w:eastAsia="仿宋_GB2312"/>
                <w:kern w:val="0"/>
                <w:szCs w:val="21"/>
              </w:rPr>
              <w:t>及以上时，增减工程量单价按则按第三（四）条第（</w:t>
            </w:r>
            <w:r>
              <w:rPr>
                <w:kern w:val="0"/>
                <w:szCs w:val="21"/>
              </w:rPr>
              <w:t>3</w:t>
            </w:r>
            <w:r>
              <w:rPr>
                <w:rFonts w:hint="eastAsia" w:ascii="仿宋_GB2312" w:eastAsia="仿宋_GB2312"/>
                <w:kern w:val="0"/>
                <w:szCs w:val="21"/>
              </w:rPr>
              <w:t>）款调整。</w:t>
            </w:r>
          </w:p>
          <w:p>
            <w:pPr>
              <w:widowControl/>
              <w:snapToGrid w:val="0"/>
              <w:spacing w:line="260" w:lineRule="atLeast"/>
              <w:rPr>
                <w:kern w:val="0"/>
                <w:sz w:val="24"/>
              </w:rPr>
            </w:pPr>
            <w:r>
              <w:rPr>
                <w:kern w:val="0"/>
                <w:szCs w:val="21"/>
              </w:rPr>
              <w:t>(2)</w:t>
            </w:r>
            <w:r>
              <w:rPr>
                <w:rFonts w:hint="eastAsia" w:ascii="仿宋_GB2312" w:eastAsia="仿宋_GB2312"/>
                <w:kern w:val="0"/>
                <w:szCs w:val="21"/>
              </w:rPr>
              <w:t>已标价工程量清单中没有适用的综合单价，但有类似的工程项目综合单价，可参照类似工程项目综合单价计算确定。</w:t>
            </w:r>
          </w:p>
          <w:p>
            <w:pPr>
              <w:widowControl/>
              <w:snapToGrid w:val="0"/>
              <w:spacing w:line="260" w:lineRule="atLeast"/>
              <w:rPr>
                <w:kern w:val="0"/>
                <w:sz w:val="24"/>
              </w:rPr>
            </w:pPr>
            <w:r>
              <w:rPr>
                <w:kern w:val="0"/>
                <w:szCs w:val="21"/>
              </w:rPr>
              <w:t>(3)</w:t>
            </w:r>
            <w:r>
              <w:rPr>
                <w:rFonts w:hint="eastAsia" w:ascii="仿宋_GB2312" w:eastAsia="仿宋_GB2312"/>
                <w:kern w:val="0"/>
                <w:szCs w:val="21"/>
              </w:rPr>
              <w:t>已标价工程量清单中没有适用的综合单价，可按以下原则处理：</w:t>
            </w:r>
          </w:p>
          <w:p>
            <w:pPr>
              <w:widowControl/>
              <w:snapToGrid w:val="0"/>
              <w:spacing w:line="260" w:lineRule="atLeast"/>
              <w:rPr>
                <w:kern w:val="0"/>
                <w:sz w:val="24"/>
              </w:rPr>
            </w:pPr>
            <w:r>
              <w:rPr>
                <w:kern w:val="0"/>
                <w:szCs w:val="21"/>
              </w:rPr>
              <w:t>a.</w:t>
            </w:r>
            <w:r>
              <w:rPr>
                <w:rFonts w:hint="eastAsia" w:ascii="仿宋_GB2312" w:eastAsia="仿宋_GB2312"/>
                <w:kern w:val="0"/>
                <w:szCs w:val="21"/>
              </w:rPr>
              <w:t>依据合同约定编制依据、组价原则和承包人投标报价浮动率，提出适当的单价，经发包人确认后执行。</w:t>
            </w:r>
          </w:p>
          <w:p>
            <w:pPr>
              <w:widowControl/>
              <w:snapToGrid w:val="0"/>
              <w:spacing w:line="260" w:lineRule="atLeast"/>
              <w:rPr>
                <w:kern w:val="0"/>
                <w:sz w:val="24"/>
              </w:rPr>
            </w:pPr>
            <w:r>
              <w:rPr>
                <w:rFonts w:hint="eastAsia" w:ascii="仿宋_GB2312" w:eastAsia="仿宋_GB2312"/>
                <w:kern w:val="0"/>
                <w:szCs w:val="21"/>
              </w:rPr>
              <w:t>承包人报价浮动率可按下列公式计算：</w:t>
            </w:r>
          </w:p>
          <w:p>
            <w:pPr>
              <w:widowControl/>
              <w:snapToGrid w:val="0"/>
              <w:spacing w:line="260" w:lineRule="atLeast"/>
              <w:rPr>
                <w:kern w:val="0"/>
                <w:sz w:val="24"/>
              </w:rPr>
            </w:pPr>
            <w:r>
              <w:rPr>
                <w:rFonts w:hint="eastAsia" w:ascii="仿宋_GB2312" w:eastAsia="仿宋_GB2312"/>
                <w:kern w:val="0"/>
                <w:szCs w:val="21"/>
              </w:rPr>
              <w:t>招标工程</w:t>
            </w:r>
            <w:r>
              <w:rPr>
                <w:kern w:val="0"/>
                <w:szCs w:val="21"/>
              </w:rPr>
              <w:t xml:space="preserve">: </w:t>
            </w:r>
            <w:r>
              <w:rPr>
                <w:rFonts w:hint="eastAsia" w:ascii="仿宋_GB2312" w:eastAsia="仿宋_GB2312"/>
                <w:kern w:val="0"/>
                <w:szCs w:val="21"/>
              </w:rPr>
              <w:t>承包人报价浮动率</w:t>
            </w:r>
            <w:r>
              <w:rPr>
                <w:kern w:val="0"/>
                <w:szCs w:val="21"/>
              </w:rPr>
              <w:t>=</w:t>
            </w:r>
            <w:r>
              <w:rPr>
                <w:rFonts w:hint="eastAsia" w:ascii="仿宋_GB2312" w:eastAsia="仿宋_GB2312"/>
                <w:kern w:val="0"/>
                <w:szCs w:val="21"/>
              </w:rPr>
              <w:t>（</w:t>
            </w:r>
            <w:r>
              <w:rPr>
                <w:kern w:val="0"/>
                <w:szCs w:val="21"/>
              </w:rPr>
              <w:t>1-</w:t>
            </w:r>
            <w:r>
              <w:rPr>
                <w:rFonts w:hint="eastAsia" w:ascii="仿宋_GB2312" w:eastAsia="仿宋_GB2312"/>
                <w:kern w:val="0"/>
                <w:szCs w:val="21"/>
              </w:rPr>
              <w:t>中标价</w:t>
            </w:r>
            <w:r>
              <w:rPr>
                <w:kern w:val="0"/>
                <w:szCs w:val="21"/>
              </w:rPr>
              <w:t>/</w:t>
            </w:r>
            <w:r>
              <w:rPr>
                <w:rFonts w:hint="eastAsia" w:ascii="仿宋_GB2312" w:eastAsia="仿宋_GB2312"/>
                <w:kern w:val="0"/>
                <w:szCs w:val="21"/>
              </w:rPr>
              <w:t>招标控制价）×</w:t>
            </w:r>
            <w:r>
              <w:rPr>
                <w:kern w:val="0"/>
                <w:szCs w:val="21"/>
              </w:rPr>
              <w:t>100%</w:t>
            </w:r>
          </w:p>
          <w:p>
            <w:pPr>
              <w:widowControl/>
              <w:snapToGrid w:val="0"/>
              <w:spacing w:line="260" w:lineRule="atLeast"/>
              <w:rPr>
                <w:kern w:val="0"/>
                <w:sz w:val="24"/>
              </w:rPr>
            </w:pPr>
            <w:r>
              <w:rPr>
                <w:rFonts w:hint="eastAsia" w:ascii="仿宋_GB2312" w:eastAsia="仿宋_GB2312"/>
                <w:kern w:val="0"/>
                <w:szCs w:val="21"/>
              </w:rPr>
              <w:t>非招标工程：承包人报价浮动率</w:t>
            </w:r>
            <w:r>
              <w:rPr>
                <w:kern w:val="0"/>
                <w:szCs w:val="21"/>
              </w:rPr>
              <w:t>=</w:t>
            </w:r>
            <w:r>
              <w:rPr>
                <w:rFonts w:hint="eastAsia" w:ascii="仿宋_GB2312" w:eastAsia="仿宋_GB2312"/>
                <w:kern w:val="0"/>
                <w:szCs w:val="21"/>
              </w:rPr>
              <w:t>（</w:t>
            </w:r>
            <w:r>
              <w:rPr>
                <w:kern w:val="0"/>
                <w:szCs w:val="21"/>
              </w:rPr>
              <w:t>1-</w:t>
            </w:r>
            <w:r>
              <w:rPr>
                <w:rFonts w:hint="eastAsia" w:ascii="仿宋_GB2312" w:eastAsia="仿宋_GB2312"/>
                <w:kern w:val="0"/>
                <w:szCs w:val="21"/>
              </w:rPr>
              <w:t>报价</w:t>
            </w:r>
            <w:r>
              <w:rPr>
                <w:kern w:val="0"/>
                <w:szCs w:val="21"/>
              </w:rPr>
              <w:t>/</w:t>
            </w:r>
            <w:r>
              <w:rPr>
                <w:rFonts w:hint="eastAsia" w:ascii="仿宋_GB2312" w:eastAsia="仿宋_GB2312"/>
                <w:kern w:val="0"/>
                <w:szCs w:val="21"/>
              </w:rPr>
              <w:t>预算价）×</w:t>
            </w:r>
            <w:r>
              <w:rPr>
                <w:kern w:val="0"/>
                <w:szCs w:val="21"/>
              </w:rPr>
              <w:t>100%</w:t>
            </w:r>
          </w:p>
          <w:p>
            <w:pPr>
              <w:widowControl/>
              <w:snapToGrid w:val="0"/>
              <w:spacing w:line="260" w:lineRule="atLeast"/>
              <w:rPr>
                <w:kern w:val="0"/>
                <w:sz w:val="24"/>
              </w:rPr>
            </w:pPr>
            <w:r>
              <w:rPr>
                <w:rFonts w:hint="eastAsia" w:ascii="仿宋_GB2312" w:eastAsia="仿宋_GB2312"/>
                <w:kern w:val="0"/>
                <w:szCs w:val="21"/>
              </w:rPr>
              <w:t>上式中的中标价及招标控制价均扣除暂列金额、暂估价。</w:t>
            </w:r>
          </w:p>
          <w:p>
            <w:pPr>
              <w:widowControl/>
              <w:snapToGrid w:val="0"/>
              <w:spacing w:line="260" w:lineRule="atLeast"/>
              <w:rPr>
                <w:kern w:val="0"/>
                <w:sz w:val="24"/>
              </w:rPr>
            </w:pPr>
            <w:r>
              <w:rPr>
                <w:kern w:val="0"/>
                <w:szCs w:val="21"/>
              </w:rPr>
              <w:t>b.</w:t>
            </w:r>
            <w:r>
              <w:rPr>
                <w:rFonts w:hint="eastAsia" w:ascii="仿宋_GB2312" w:eastAsia="仿宋_GB2312"/>
                <w:kern w:val="0"/>
                <w:szCs w:val="21"/>
              </w:rPr>
              <w:t>承包人依据合同约定的组价原则、合理成本和利润提出适当的单价经发包人确定后执行。</w:t>
            </w:r>
          </w:p>
          <w:p>
            <w:pPr>
              <w:widowControl/>
              <w:snapToGrid w:val="0"/>
              <w:spacing w:line="260" w:lineRule="atLeast"/>
              <w:rPr>
                <w:kern w:val="0"/>
                <w:sz w:val="24"/>
              </w:rPr>
            </w:pPr>
            <w:r>
              <w:rPr>
                <w:kern w:val="0"/>
                <w:szCs w:val="21"/>
              </w:rPr>
              <w:t>c.</w:t>
            </w:r>
            <w:r>
              <w:rPr>
                <w:rFonts w:hint="eastAsia" w:ascii="仿宋_GB2312" w:eastAsia="仿宋_GB2312"/>
                <w:kern w:val="0"/>
                <w:szCs w:val="21"/>
              </w:rPr>
              <w:t>如当前施行的计价依据缺项内容，承包人应通过市场调查等手段提出单价，经发包人确认后执行。</w:t>
            </w:r>
          </w:p>
          <w:p>
            <w:pPr>
              <w:widowControl/>
              <w:snapToGrid w:val="0"/>
              <w:spacing w:line="260" w:lineRule="atLeast"/>
              <w:rPr>
                <w:kern w:val="0"/>
                <w:sz w:val="24"/>
              </w:rPr>
            </w:pPr>
            <w:r>
              <w:rPr>
                <w:rFonts w:hint="eastAsia" w:ascii="仿宋_GB2312" w:eastAsia="仿宋_GB2312"/>
                <w:kern w:val="0"/>
                <w:szCs w:val="21"/>
              </w:rPr>
              <w:t>（</w:t>
            </w:r>
            <w:r>
              <w:rPr>
                <w:kern w:val="0"/>
                <w:szCs w:val="21"/>
              </w:rPr>
              <w:t>4</w:t>
            </w:r>
            <w:r>
              <w:rPr>
                <w:rFonts w:hint="eastAsia" w:ascii="仿宋_GB2312" w:eastAsia="仿宋_GB2312"/>
                <w:kern w:val="0"/>
                <w:szCs w:val="21"/>
              </w:rPr>
              <w:t>）投标综合单价异常，且工程量增减超过本项工程量</w:t>
            </w:r>
            <w:r>
              <w:rPr>
                <w:kern w:val="0"/>
                <w:szCs w:val="21"/>
              </w:rPr>
              <w:t>15%</w:t>
            </w:r>
            <w:r>
              <w:rPr>
                <w:rFonts w:hint="eastAsia" w:ascii="仿宋_GB2312" w:eastAsia="仿宋_GB2312"/>
                <w:kern w:val="0"/>
                <w:szCs w:val="21"/>
              </w:rPr>
              <w:t>以上，则按综合单价异常处理的规定处理。</w:t>
            </w:r>
          </w:p>
          <w:p>
            <w:pPr>
              <w:widowControl/>
              <w:snapToGrid w:val="0"/>
              <w:spacing w:line="260" w:lineRule="atLeast"/>
              <w:rPr>
                <w:kern w:val="0"/>
                <w:sz w:val="24"/>
              </w:rPr>
            </w:pPr>
            <w:r>
              <w:rPr>
                <w:kern w:val="0"/>
                <w:szCs w:val="21"/>
              </w:rPr>
              <w:t xml:space="preserve">5. </w:t>
            </w:r>
            <w:r>
              <w:rPr>
                <w:rFonts w:hint="eastAsia" w:ascii="仿宋_GB2312" w:eastAsia="仿宋_GB2312"/>
                <w:kern w:val="0"/>
                <w:szCs w:val="21"/>
              </w:rPr>
              <w:t>三（五）</w:t>
            </w:r>
            <w:r>
              <w:rPr>
                <w:kern w:val="0"/>
                <w:szCs w:val="21"/>
              </w:rPr>
              <w:t>1.</w:t>
            </w:r>
            <w:r>
              <w:rPr>
                <w:rFonts w:hint="eastAsia" w:ascii="仿宋_GB2312" w:eastAsia="仿宋_GB2312"/>
                <w:kern w:val="0"/>
                <w:szCs w:val="21"/>
              </w:rPr>
              <w:t>房屋建筑工程允许调整内容包括：钢材（包含钢筋、钢型材、钢管、钢网架）、预制</w:t>
            </w:r>
            <w:r>
              <w:rPr>
                <w:kern w:val="0"/>
                <w:szCs w:val="21"/>
              </w:rPr>
              <w:t>PC</w:t>
            </w:r>
            <w:r>
              <w:rPr>
                <w:rFonts w:hint="eastAsia" w:ascii="仿宋_GB2312" w:eastAsia="仿宋_GB2312"/>
                <w:kern w:val="0"/>
                <w:szCs w:val="21"/>
              </w:rPr>
              <w:t>构件、商品混凝土、预拌砂浆、砖（砌块）、瓦、水泥、砂、碎石、模板、柴油、汽油、电线、电缆、安装管材（仅包含直径大于或等于</w:t>
            </w:r>
            <w:r>
              <w:rPr>
                <w:kern w:val="0"/>
                <w:szCs w:val="21"/>
              </w:rPr>
              <w:t>75mm</w:t>
            </w:r>
            <w:r>
              <w:rPr>
                <w:rFonts w:hint="eastAsia" w:ascii="仿宋_GB2312" w:eastAsia="仿宋_GB2312"/>
                <w:kern w:val="0"/>
                <w:szCs w:val="21"/>
              </w:rPr>
              <w:t>的管材）、石材、墙地面饰面砖、胶合板、纸面石膏板、涂料及人工市场单价。</w:t>
            </w:r>
          </w:p>
          <w:p>
            <w:pPr>
              <w:widowControl/>
              <w:snapToGrid w:val="0"/>
              <w:spacing w:line="260" w:lineRule="atLeast"/>
              <w:rPr>
                <w:kern w:val="0"/>
                <w:sz w:val="24"/>
              </w:rPr>
            </w:pPr>
            <w:r>
              <w:rPr>
                <w:rFonts w:hint="eastAsia" w:ascii="仿宋_GB2312" w:eastAsia="仿宋_GB2312"/>
                <w:kern w:val="0"/>
                <w:szCs w:val="21"/>
              </w:rPr>
              <w:t>市政基础设施工程允许调整内容包括：钢材（包含钢筋、钢型材、钢管、钢网架）、水泥、碎石、砂、宕渣或塘渣回填料、模板、商品混凝土、沥青混凝土、混凝土管道、柴油、汽油、电线、电缆、铺装饰面材料（包含平、侧石）及人工市场单价。</w:t>
            </w:r>
          </w:p>
          <w:p>
            <w:pPr>
              <w:widowControl/>
              <w:snapToGrid w:val="0"/>
              <w:spacing w:line="260" w:lineRule="atLeast"/>
              <w:rPr>
                <w:kern w:val="0"/>
                <w:sz w:val="24"/>
              </w:rPr>
            </w:pPr>
            <w:r>
              <w:rPr>
                <w:rFonts w:hint="eastAsia" w:ascii="仿宋_GB2312" w:eastAsia="仿宋_GB2312"/>
                <w:kern w:val="0"/>
                <w:szCs w:val="21"/>
              </w:rPr>
              <w:t>城市轨道交通工程允许调整内容包括：钢材（包含钢筋、钢型材、钢管、钢网架）、水泥、碎石、砂、商品混凝土、模板、防水材料、柴油、汽油、电线、电缆、铺装饰面材料及人工市场单价。</w:t>
            </w:r>
          </w:p>
          <w:p>
            <w:pPr>
              <w:widowControl/>
              <w:snapToGrid w:val="0"/>
              <w:spacing w:line="260" w:lineRule="atLeast"/>
              <w:rPr>
                <w:kern w:val="0"/>
                <w:sz w:val="24"/>
              </w:rPr>
            </w:pPr>
            <w:r>
              <w:rPr>
                <w:rFonts w:hint="eastAsia" w:ascii="仿宋_GB2312" w:eastAsia="仿宋_GB2312"/>
                <w:kern w:val="0"/>
                <w:szCs w:val="21"/>
              </w:rPr>
              <w:t>除以上例举材料外，若单种规格材料的合价占工程合同造价的比例在</w:t>
            </w:r>
            <w:r>
              <w:rPr>
                <w:kern w:val="0"/>
                <w:szCs w:val="21"/>
              </w:rPr>
              <w:t>1%</w:t>
            </w:r>
            <w:r>
              <w:rPr>
                <w:rFonts w:hint="eastAsia" w:ascii="仿宋_GB2312" w:eastAsia="仿宋_GB2312"/>
                <w:kern w:val="0"/>
                <w:szCs w:val="21"/>
              </w:rPr>
              <w:t>及其以上的，应列入允计调整内容。</w:t>
            </w:r>
          </w:p>
          <w:p>
            <w:pPr>
              <w:widowControl/>
              <w:snapToGrid w:val="0"/>
              <w:spacing w:line="260" w:lineRule="atLeast"/>
              <w:rPr>
                <w:kern w:val="0"/>
                <w:sz w:val="24"/>
              </w:rPr>
            </w:pPr>
            <w:r>
              <w:rPr>
                <w:kern w:val="0"/>
                <w:szCs w:val="21"/>
              </w:rPr>
              <w:t>6.</w:t>
            </w:r>
            <w:r>
              <w:rPr>
                <w:rFonts w:hint="eastAsia" w:ascii="仿宋_GB2312" w:eastAsia="仿宋_GB2312"/>
                <w:kern w:val="0"/>
                <w:szCs w:val="21"/>
              </w:rPr>
              <w:t>三（五）</w:t>
            </w:r>
            <w:r>
              <w:rPr>
                <w:kern w:val="0"/>
                <w:szCs w:val="21"/>
              </w:rPr>
              <w:t>3.</w:t>
            </w:r>
            <w:r>
              <w:rPr>
                <w:rFonts w:hint="eastAsia" w:ascii="仿宋_GB2312" w:eastAsia="仿宋_GB2312"/>
                <w:kern w:val="0"/>
                <w:szCs w:val="21"/>
              </w:rPr>
              <w:t>有效施工期的确定：房屋建筑工程：钢材、商品混凝土、预制</w:t>
            </w:r>
            <w:r>
              <w:rPr>
                <w:kern w:val="0"/>
                <w:szCs w:val="21"/>
              </w:rPr>
              <w:t>PC</w:t>
            </w:r>
            <w:r>
              <w:rPr>
                <w:rFonts w:hint="eastAsia" w:ascii="仿宋_GB2312" w:eastAsia="仿宋_GB2312"/>
                <w:kern w:val="0"/>
                <w:szCs w:val="21"/>
              </w:rPr>
              <w:t>构件、模板、砖（砌块）等按约定开工至主体验收合格为有效施工期；电线、电缆、安装管材、石材、墙地面饰面砖按主体验收合格至竣工验收为有效施工期；其他材料及人工单价按合同的约定的开竣工报告确定的工期的前</w:t>
            </w:r>
            <w:r>
              <w:rPr>
                <w:kern w:val="0"/>
                <w:szCs w:val="21"/>
              </w:rPr>
              <w:t>80%</w:t>
            </w:r>
            <w:r>
              <w:rPr>
                <w:rFonts w:hint="eastAsia" w:ascii="仿宋_GB2312" w:eastAsia="仿宋_GB2312"/>
                <w:kern w:val="0"/>
                <w:szCs w:val="21"/>
              </w:rPr>
              <w:t>为有效施工期。</w:t>
            </w:r>
          </w:p>
          <w:p>
            <w:pPr>
              <w:widowControl/>
              <w:snapToGrid w:val="0"/>
              <w:spacing w:line="260" w:lineRule="atLeast"/>
              <w:rPr>
                <w:kern w:val="0"/>
                <w:sz w:val="24"/>
              </w:rPr>
            </w:pPr>
            <w:r>
              <w:rPr>
                <w:rFonts w:hint="eastAsia" w:ascii="仿宋_GB2312" w:eastAsia="仿宋_GB2312"/>
                <w:kern w:val="0"/>
                <w:szCs w:val="21"/>
              </w:rPr>
              <w:t>市政基础设施工程中的市政工程：钢材、混凝土管道、宕渣或塘渣回填料、商品混凝土按开工报告至土路基完成或桥涵主体验收合格约定为有效施工期；商品混凝土（土路基以上部分）、沥青混凝土、铺装饰面材料按路基验收合格至竣工报告时间约定为有效施工期；其他材料及人工单价按合同的约定的开竣工报告确定的工期的前</w:t>
            </w:r>
            <w:r>
              <w:rPr>
                <w:kern w:val="0"/>
                <w:szCs w:val="21"/>
              </w:rPr>
              <w:t>80%</w:t>
            </w:r>
            <w:r>
              <w:rPr>
                <w:rFonts w:hint="eastAsia" w:ascii="仿宋_GB2312" w:eastAsia="仿宋_GB2312"/>
                <w:kern w:val="0"/>
                <w:szCs w:val="21"/>
              </w:rPr>
              <w:t>为有效施工期。</w:t>
            </w:r>
          </w:p>
          <w:p>
            <w:pPr>
              <w:widowControl/>
              <w:snapToGrid w:val="0"/>
              <w:spacing w:line="260" w:lineRule="atLeast"/>
              <w:rPr>
                <w:kern w:val="0"/>
                <w:sz w:val="24"/>
              </w:rPr>
            </w:pPr>
            <w:r>
              <w:rPr>
                <w:rFonts w:hint="eastAsia" w:ascii="仿宋_GB2312" w:eastAsia="仿宋_GB2312"/>
                <w:kern w:val="0"/>
                <w:szCs w:val="21"/>
              </w:rPr>
              <w:t>城市轨道交通工程：钢材、混凝土管道、水泥、碎石、砂、宕渣或塘渣回填料、商品混凝土按开工报告至主体结构验收合格为有效施工期；其他材料及人工单价按合同的约定的开竣工报告确定的工期的前</w:t>
            </w:r>
            <w:r>
              <w:rPr>
                <w:kern w:val="0"/>
                <w:szCs w:val="21"/>
              </w:rPr>
              <w:t>80%</w:t>
            </w:r>
            <w:r>
              <w:rPr>
                <w:rFonts w:hint="eastAsia" w:ascii="仿宋_GB2312" w:eastAsia="仿宋_GB2312"/>
                <w:kern w:val="0"/>
                <w:szCs w:val="21"/>
              </w:rPr>
              <w:t>为有效施工期。</w:t>
            </w:r>
          </w:p>
          <w:p>
            <w:pPr>
              <w:widowControl/>
              <w:snapToGrid w:val="0"/>
              <w:spacing w:line="260" w:lineRule="atLeast"/>
              <w:rPr>
                <w:kern w:val="0"/>
                <w:sz w:val="24"/>
              </w:rPr>
            </w:pPr>
            <w:r>
              <w:rPr>
                <w:rFonts w:hint="eastAsia" w:ascii="仿宋_GB2312" w:eastAsia="仿宋_GB2312"/>
                <w:kern w:val="0"/>
                <w:szCs w:val="21"/>
              </w:rPr>
              <w:t>上述有效施工期是指发承包双方签订合同的正常工期，如遇违约造成的合同工期延误的，按照谁违约谁承担的过失原则，确定有效施工期。</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根据实际工作需要增加城市轨道交通工程</w:t>
            </w:r>
          </w:p>
          <w:p>
            <w:pPr>
              <w:widowControl/>
              <w:snapToGrid w:val="0"/>
              <w:spacing w:line="260" w:lineRule="atLeast"/>
              <w:rPr>
                <w:kern w:val="0"/>
                <w:sz w:val="24"/>
              </w:rPr>
            </w:pPr>
            <w:r>
              <w:rPr>
                <w:kern w:val="0"/>
                <w:szCs w:val="21"/>
              </w:rPr>
              <w:t>2.</w:t>
            </w:r>
            <w:r>
              <w:rPr>
                <w:rFonts w:hint="eastAsia" w:ascii="仿宋_GB2312" w:eastAsia="仿宋_GB2312"/>
                <w:kern w:val="0"/>
                <w:szCs w:val="21"/>
              </w:rPr>
              <w:t>取消按照</w:t>
            </w:r>
            <w:r>
              <w:rPr>
                <w:kern w:val="0"/>
                <w:szCs w:val="21"/>
              </w:rPr>
              <w:t>2010</w:t>
            </w:r>
            <w:r>
              <w:rPr>
                <w:rFonts w:hint="eastAsia" w:ascii="仿宋_GB2312" w:eastAsia="仿宋_GB2312"/>
                <w:kern w:val="0"/>
                <w:szCs w:val="21"/>
              </w:rPr>
              <w:t>年文件执行，增强文件适用性。</w:t>
            </w:r>
          </w:p>
          <w:p>
            <w:pPr>
              <w:widowControl/>
              <w:snapToGrid w:val="0"/>
              <w:spacing w:line="260" w:lineRule="atLeast"/>
              <w:rPr>
                <w:kern w:val="0"/>
                <w:sz w:val="24"/>
              </w:rPr>
            </w:pPr>
            <w:r>
              <w:rPr>
                <w:kern w:val="0"/>
                <w:szCs w:val="21"/>
              </w:rPr>
              <w:t>3.</w:t>
            </w:r>
            <w:r>
              <w:rPr>
                <w:rFonts w:hint="eastAsia" w:ascii="仿宋_GB2312" w:eastAsia="仿宋_GB2312"/>
                <w:kern w:val="0"/>
                <w:szCs w:val="21"/>
              </w:rPr>
              <w:t>完善合同条款调整的规定，增加了一部分新的内容。</w:t>
            </w:r>
          </w:p>
          <w:p>
            <w:pPr>
              <w:widowControl/>
              <w:snapToGrid w:val="0"/>
              <w:spacing w:line="260" w:lineRule="atLeast"/>
              <w:rPr>
                <w:kern w:val="0"/>
                <w:sz w:val="24"/>
              </w:rPr>
            </w:pPr>
            <w:r>
              <w:rPr>
                <w:kern w:val="0"/>
                <w:szCs w:val="21"/>
              </w:rPr>
              <w:t xml:space="preserve">4. </w:t>
            </w:r>
            <w:r>
              <w:rPr>
                <w:rFonts w:hint="eastAsia" w:ascii="仿宋_GB2312" w:eastAsia="仿宋_GB2312"/>
                <w:kern w:val="0"/>
                <w:szCs w:val="21"/>
              </w:rPr>
              <w:t>根据实际工作需要扩大建筑工程原材料允许调整的范围。</w:t>
            </w:r>
          </w:p>
          <w:p>
            <w:pPr>
              <w:widowControl/>
              <w:snapToGrid w:val="0"/>
              <w:spacing w:line="260" w:lineRule="atLeast"/>
              <w:rPr>
                <w:kern w:val="0"/>
                <w:sz w:val="24"/>
              </w:rPr>
            </w:pPr>
            <w:r>
              <w:rPr>
                <w:kern w:val="0"/>
                <w:szCs w:val="21"/>
              </w:rPr>
              <w:t>5..</w:t>
            </w:r>
            <w:r>
              <w:rPr>
                <w:rFonts w:hint="eastAsia" w:ascii="仿宋_GB2312" w:eastAsia="仿宋_GB2312"/>
                <w:kern w:val="0"/>
                <w:szCs w:val="21"/>
              </w:rPr>
              <w:t>根据三（五）</w:t>
            </w:r>
            <w:r>
              <w:rPr>
                <w:kern w:val="0"/>
                <w:szCs w:val="21"/>
              </w:rPr>
              <w:t>1</w:t>
            </w:r>
            <w:r>
              <w:rPr>
                <w:rFonts w:hint="eastAsia" w:ascii="仿宋_GB2312" w:eastAsia="仿宋_GB2312"/>
                <w:kern w:val="0"/>
                <w:szCs w:val="21"/>
              </w:rPr>
              <w:t>条，相应修改增加允许调整材料的有效工期确定。</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8</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金华市人民政府关于进一步完善金华市区城乡居民基本养老保险制度的实施意见</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2014</w:t>
            </w:r>
            <w:r>
              <w:rPr>
                <w:rFonts w:hint="eastAsia" w:ascii="仿宋_GB2312" w:eastAsia="仿宋_GB2312"/>
                <w:kern w:val="0"/>
                <w:szCs w:val="21"/>
              </w:rPr>
              <w:t>〕</w:t>
            </w:r>
            <w:r>
              <w:rPr>
                <w:kern w:val="0"/>
                <w:szCs w:val="21"/>
              </w:rPr>
              <w:t>53</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第七点</w:t>
            </w:r>
            <w:r>
              <w:rPr>
                <w:kern w:val="0"/>
                <w:szCs w:val="21"/>
              </w:rPr>
              <w:t xml:space="preserve"> </w:t>
            </w:r>
            <w:r>
              <w:rPr>
                <w:rFonts w:hint="eastAsia" w:ascii="仿宋_GB2312" w:eastAsia="仿宋_GB2312"/>
                <w:kern w:val="0"/>
                <w:szCs w:val="21"/>
              </w:rPr>
              <w:t>城乡居民基本养老保险费的征收和待遇的发放，由社会保险经办机构负责。</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第七点</w:t>
            </w:r>
            <w:r>
              <w:rPr>
                <w:kern w:val="0"/>
                <w:szCs w:val="21"/>
              </w:rPr>
              <w:t xml:space="preserve"> </w:t>
            </w:r>
            <w:r>
              <w:rPr>
                <w:rFonts w:hint="eastAsia" w:ascii="仿宋_GB2312" w:eastAsia="仿宋_GB2312"/>
                <w:kern w:val="0"/>
                <w:szCs w:val="21"/>
              </w:rPr>
              <w:t>城乡居民基本养老保险费的参保和待遇的发放，由社会保险经办机构负责。城乡居民基本养老保险费的征收，由税务部门负责。</w:t>
            </w:r>
            <w:r>
              <w:rPr>
                <w:kern w:val="0"/>
                <w:szCs w:val="21"/>
              </w:rPr>
              <w:t xml:space="preserve"> </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因机构改革以及部门职责调整，统一明确由“税务部门负责征收”。</w:t>
            </w:r>
            <w:r>
              <w:rPr>
                <w:kern w:val="0"/>
                <w:szCs w:val="21"/>
              </w:rPr>
              <w:t xml:space="preserve"> </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9</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金华市人民政府关于印发金华市社会保障</w:t>
            </w:r>
            <w:r>
              <w:rPr>
                <w:kern w:val="0"/>
                <w:szCs w:val="21"/>
              </w:rPr>
              <w:t>•</w:t>
            </w:r>
            <w:r>
              <w:rPr>
                <w:rFonts w:hint="eastAsia" w:ascii="仿宋_GB2312" w:eastAsia="仿宋_GB2312"/>
                <w:kern w:val="0"/>
                <w:szCs w:val="21"/>
              </w:rPr>
              <w:t>市民卡管理办法（试行）的通知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金政发〔</w:t>
            </w:r>
            <w:r>
              <w:rPr>
                <w:kern w:val="0"/>
                <w:szCs w:val="21"/>
              </w:rPr>
              <w:t>2016</w:t>
            </w:r>
            <w:r>
              <w:rPr>
                <w:rFonts w:hint="eastAsia" w:ascii="仿宋_GB2312" w:eastAsia="仿宋_GB2312"/>
                <w:kern w:val="0"/>
                <w:szCs w:val="21"/>
              </w:rPr>
              <w:t>〕</w:t>
            </w:r>
            <w:r>
              <w:rPr>
                <w:kern w:val="0"/>
                <w:szCs w:val="21"/>
              </w:rPr>
              <w:t>60</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第四条</w:t>
            </w:r>
            <w:r>
              <w:rPr>
                <w:kern w:val="0"/>
                <w:szCs w:val="21"/>
              </w:rPr>
              <w:t xml:space="preserve"> </w:t>
            </w:r>
            <w:r>
              <w:rPr>
                <w:rFonts w:hint="eastAsia" w:ascii="仿宋_GB2312" w:eastAsia="仿宋_GB2312"/>
                <w:kern w:val="0"/>
                <w:szCs w:val="21"/>
              </w:rPr>
              <w:t>本地户籍人口及在本地参加社会保险的常住人口应申领主卡。非本市户籍且未参加社会保险人员，可参照本办法申领副卡。</w:t>
            </w:r>
          </w:p>
          <w:p>
            <w:pPr>
              <w:widowControl/>
              <w:snapToGrid w:val="0"/>
              <w:spacing w:line="260" w:lineRule="atLeast"/>
              <w:rPr>
                <w:kern w:val="0"/>
                <w:sz w:val="24"/>
              </w:rPr>
            </w:pPr>
            <w:r>
              <w:rPr>
                <w:kern w:val="0"/>
                <w:szCs w:val="21"/>
              </w:rPr>
              <w:t>2.</w:t>
            </w:r>
            <w:r>
              <w:rPr>
                <w:rFonts w:hint="eastAsia" w:ascii="仿宋_GB2312" w:eastAsia="仿宋_GB2312"/>
                <w:kern w:val="0"/>
                <w:szCs w:val="21"/>
              </w:rPr>
              <w:t>第十条</w:t>
            </w:r>
            <w:r>
              <w:rPr>
                <w:kern w:val="0"/>
                <w:szCs w:val="21"/>
              </w:rPr>
              <w:t xml:space="preserve"> </w:t>
            </w:r>
            <w:r>
              <w:rPr>
                <w:rFonts w:hint="eastAsia" w:ascii="仿宋_GB2312" w:eastAsia="仿宋_GB2312"/>
                <w:kern w:val="0"/>
                <w:szCs w:val="21"/>
              </w:rPr>
              <w:t>市民卡有效期为十年，自发放之日起计算；有效使用期届满前</w:t>
            </w:r>
            <w:r>
              <w:rPr>
                <w:kern w:val="0"/>
                <w:szCs w:val="21"/>
              </w:rPr>
              <w:t>3</w:t>
            </w:r>
            <w:r>
              <w:rPr>
                <w:rFonts w:hint="eastAsia" w:ascii="仿宋_GB2312" w:eastAsia="仿宋_GB2312"/>
                <w:kern w:val="0"/>
                <w:szCs w:val="21"/>
              </w:rPr>
              <w:t>个月内，持卡人应及时办理换领手续。</w:t>
            </w:r>
          </w:p>
          <w:p>
            <w:pPr>
              <w:widowControl/>
              <w:snapToGrid w:val="0"/>
              <w:spacing w:line="260" w:lineRule="atLeast"/>
              <w:rPr>
                <w:kern w:val="0"/>
                <w:sz w:val="24"/>
              </w:rPr>
            </w:pPr>
            <w:r>
              <w:rPr>
                <w:kern w:val="0"/>
                <w:szCs w:val="21"/>
              </w:rPr>
              <w:t>3.</w:t>
            </w:r>
            <w:r>
              <w:rPr>
                <w:rFonts w:hint="eastAsia" w:ascii="仿宋_GB2312" w:eastAsia="仿宋_GB2312"/>
                <w:kern w:val="0"/>
                <w:szCs w:val="21"/>
              </w:rPr>
              <w:t>第十二条</w:t>
            </w:r>
            <w:r>
              <w:rPr>
                <w:kern w:val="0"/>
                <w:szCs w:val="21"/>
              </w:rPr>
              <w:t xml:space="preserve"> </w:t>
            </w:r>
            <w:r>
              <w:rPr>
                <w:rFonts w:hint="eastAsia" w:ascii="仿宋_GB2312" w:eastAsia="仿宋_GB2312"/>
                <w:kern w:val="0"/>
                <w:szCs w:val="21"/>
              </w:rPr>
              <w:t>市民卡主卡和记名副卡申领、发放、换领、挂失、充值等的具体使用管理规定由金华市社会保障市民卡管理中心另行制定。市民卡不记名副卡的相关使用管理规定由金华市市民卡服务有限公司另行制定。</w:t>
            </w:r>
          </w:p>
          <w:p>
            <w:pPr>
              <w:widowControl/>
              <w:snapToGrid w:val="0"/>
              <w:spacing w:line="260" w:lineRule="atLeast"/>
              <w:rPr>
                <w:kern w:val="0"/>
                <w:sz w:val="24"/>
              </w:rPr>
            </w:pPr>
            <w:r>
              <w:rPr>
                <w:kern w:val="0"/>
                <w:szCs w:val="21"/>
              </w:rPr>
              <w:t>4.</w:t>
            </w:r>
            <w:r>
              <w:rPr>
                <w:rFonts w:hint="eastAsia" w:ascii="仿宋_GB2312" w:eastAsia="仿宋_GB2312"/>
                <w:kern w:val="0"/>
                <w:szCs w:val="21"/>
              </w:rPr>
              <w:t>第十三条</w:t>
            </w:r>
            <w:r>
              <w:rPr>
                <w:kern w:val="0"/>
                <w:szCs w:val="21"/>
              </w:rPr>
              <w:t xml:space="preserve"> </w:t>
            </w:r>
            <w:r>
              <w:rPr>
                <w:rFonts w:hint="eastAsia" w:ascii="仿宋_GB2312" w:eastAsia="仿宋_GB2312"/>
                <w:kern w:val="0"/>
                <w:szCs w:val="21"/>
              </w:rPr>
              <w:t>市民卡主卡首次申领免费；市民首次申领、到期换领副卡及补领市民卡主、副卡的，由金华市市民卡服务有限公司或市民卡合作银行收取工本费，收费标准按国家有关规定执行。</w:t>
            </w:r>
          </w:p>
          <w:p>
            <w:pPr>
              <w:widowControl/>
              <w:snapToGrid w:val="0"/>
              <w:spacing w:line="260" w:lineRule="atLeast"/>
              <w:rPr>
                <w:kern w:val="0"/>
                <w:sz w:val="24"/>
              </w:rPr>
            </w:pPr>
            <w:r>
              <w:rPr>
                <w:kern w:val="0"/>
                <w:szCs w:val="21"/>
              </w:rPr>
              <w:t>5.</w:t>
            </w:r>
            <w:r>
              <w:rPr>
                <w:rFonts w:hint="eastAsia" w:ascii="仿宋_GB2312" w:eastAsia="仿宋_GB2312"/>
                <w:kern w:val="0"/>
                <w:szCs w:val="21"/>
              </w:rPr>
              <w:t>第二十一条</w:t>
            </w:r>
            <w:r>
              <w:rPr>
                <w:kern w:val="0"/>
                <w:szCs w:val="21"/>
              </w:rPr>
              <w:t xml:space="preserve"> </w:t>
            </w:r>
            <w:r>
              <w:rPr>
                <w:rFonts w:hint="eastAsia" w:ascii="仿宋_GB2312" w:eastAsia="仿宋_GB2312"/>
                <w:kern w:val="0"/>
                <w:szCs w:val="21"/>
              </w:rPr>
              <w:t>持卡人应妥善保管和正确使用密码，因持卡人出借、转让、遗失市民卡或泄漏卡信息等行为而造成损失的，由持卡人自行承担。</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第四条</w:t>
            </w:r>
            <w:r>
              <w:rPr>
                <w:kern w:val="0"/>
                <w:szCs w:val="21"/>
              </w:rPr>
              <w:t xml:space="preserve"> </w:t>
            </w:r>
            <w:r>
              <w:rPr>
                <w:rFonts w:hint="eastAsia" w:ascii="仿宋_GB2312" w:eastAsia="仿宋_GB2312"/>
                <w:kern w:val="0"/>
                <w:szCs w:val="21"/>
              </w:rPr>
              <w:t>主卡的申领对象为具有金华市户籍的本市市民和在金华市参加社会保险的非本市户籍的常住人员。非本市户籍且未参加社会保险人员，可参照本办法申领副卡。</w:t>
            </w:r>
          </w:p>
          <w:p>
            <w:pPr>
              <w:widowControl/>
              <w:snapToGrid w:val="0"/>
              <w:spacing w:line="260" w:lineRule="atLeast"/>
              <w:rPr>
                <w:kern w:val="0"/>
                <w:sz w:val="24"/>
              </w:rPr>
            </w:pPr>
            <w:r>
              <w:rPr>
                <w:kern w:val="0"/>
                <w:szCs w:val="21"/>
              </w:rPr>
              <w:t>2.</w:t>
            </w:r>
            <w:r>
              <w:rPr>
                <w:rFonts w:hint="eastAsia" w:ascii="仿宋_GB2312" w:eastAsia="仿宋_GB2312"/>
                <w:kern w:val="0"/>
                <w:szCs w:val="21"/>
              </w:rPr>
              <w:t>将第十条删除。</w:t>
            </w:r>
          </w:p>
          <w:p>
            <w:pPr>
              <w:widowControl/>
              <w:snapToGrid w:val="0"/>
              <w:spacing w:line="260" w:lineRule="atLeast"/>
              <w:rPr>
                <w:kern w:val="0"/>
                <w:sz w:val="24"/>
              </w:rPr>
            </w:pPr>
            <w:r>
              <w:rPr>
                <w:kern w:val="0"/>
                <w:szCs w:val="21"/>
              </w:rPr>
              <w:t>3.</w:t>
            </w:r>
            <w:r>
              <w:rPr>
                <w:rFonts w:hint="eastAsia" w:ascii="仿宋_GB2312" w:eastAsia="仿宋_GB2312"/>
                <w:kern w:val="0"/>
                <w:szCs w:val="21"/>
              </w:rPr>
              <w:t>第十二条</w:t>
            </w:r>
            <w:r>
              <w:rPr>
                <w:kern w:val="0"/>
                <w:szCs w:val="21"/>
              </w:rPr>
              <w:t xml:space="preserve"> </w:t>
            </w:r>
            <w:r>
              <w:rPr>
                <w:rFonts w:hint="eastAsia" w:ascii="仿宋_GB2312" w:eastAsia="仿宋_GB2312"/>
                <w:kern w:val="0"/>
                <w:szCs w:val="21"/>
              </w:rPr>
              <w:t>市民卡申领、发放、换领、挂失、充值等的具体使用管理规定由金华市社会保障市民卡管理中心另行制定。市民卡使用的业务操作细则由金华市市民卡服务有限公司根据有关法律、法规和政策，以章程形式另行制定。</w:t>
            </w:r>
          </w:p>
          <w:p>
            <w:pPr>
              <w:widowControl/>
              <w:snapToGrid w:val="0"/>
              <w:spacing w:line="260" w:lineRule="atLeast"/>
              <w:rPr>
                <w:kern w:val="0"/>
                <w:sz w:val="24"/>
              </w:rPr>
            </w:pPr>
            <w:r>
              <w:rPr>
                <w:kern w:val="0"/>
                <w:szCs w:val="21"/>
              </w:rPr>
              <w:t>4.</w:t>
            </w:r>
            <w:r>
              <w:rPr>
                <w:rFonts w:hint="eastAsia" w:ascii="仿宋_GB2312" w:eastAsia="仿宋_GB2312"/>
                <w:kern w:val="0"/>
                <w:szCs w:val="21"/>
              </w:rPr>
              <w:t>第十三条</w:t>
            </w:r>
            <w:r>
              <w:rPr>
                <w:kern w:val="0"/>
                <w:szCs w:val="21"/>
              </w:rPr>
              <w:t xml:space="preserve"> </w:t>
            </w:r>
            <w:r>
              <w:rPr>
                <w:rFonts w:hint="eastAsia" w:ascii="仿宋_GB2312" w:eastAsia="仿宋_GB2312"/>
                <w:kern w:val="0"/>
                <w:szCs w:val="21"/>
              </w:rPr>
              <w:t>市民初次申领市民卡免收工本费，补换卡业务可按价格行政主管部门的规定收取市民卡的制作成本费。</w:t>
            </w:r>
          </w:p>
          <w:p>
            <w:pPr>
              <w:widowControl/>
              <w:snapToGrid w:val="0"/>
              <w:spacing w:line="260" w:lineRule="atLeast"/>
              <w:rPr>
                <w:kern w:val="0"/>
                <w:sz w:val="24"/>
              </w:rPr>
            </w:pPr>
            <w:r>
              <w:rPr>
                <w:kern w:val="0"/>
                <w:szCs w:val="21"/>
              </w:rPr>
              <w:t>5.</w:t>
            </w:r>
            <w:r>
              <w:rPr>
                <w:rFonts w:hint="eastAsia" w:ascii="仿宋_GB2312" w:eastAsia="仿宋_GB2312"/>
                <w:kern w:val="0"/>
                <w:szCs w:val="21"/>
              </w:rPr>
              <w:t>第二十一条</w:t>
            </w:r>
            <w:r>
              <w:rPr>
                <w:kern w:val="0"/>
                <w:szCs w:val="21"/>
              </w:rPr>
              <w:t xml:space="preserve"> </w:t>
            </w:r>
            <w:r>
              <w:rPr>
                <w:rFonts w:hint="eastAsia" w:ascii="仿宋_GB2312" w:eastAsia="仿宋_GB2312"/>
                <w:kern w:val="0"/>
                <w:szCs w:val="21"/>
              </w:rPr>
              <w:t>持卡人应妥善保管卡片和正确使用密码，仅限本人使用，不得出租、转让、转借。</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该条款不符合设定“义务性规范性”的条件。</w:t>
            </w:r>
          </w:p>
          <w:p>
            <w:pPr>
              <w:widowControl/>
              <w:snapToGrid w:val="0"/>
              <w:spacing w:line="260" w:lineRule="atLeast"/>
              <w:rPr>
                <w:kern w:val="0"/>
                <w:sz w:val="24"/>
              </w:rPr>
            </w:pPr>
            <w:r>
              <w:rPr>
                <w:kern w:val="0"/>
                <w:szCs w:val="21"/>
              </w:rPr>
              <w:t>2.</w:t>
            </w:r>
            <w:r>
              <w:rPr>
                <w:rFonts w:hint="eastAsia" w:ascii="仿宋_GB2312" w:eastAsia="仿宋_GB2312"/>
                <w:kern w:val="0"/>
                <w:szCs w:val="21"/>
              </w:rPr>
              <w:t>该内容涉嫌增加公民的义务性规定。</w:t>
            </w:r>
          </w:p>
          <w:p>
            <w:pPr>
              <w:widowControl/>
              <w:snapToGrid w:val="0"/>
              <w:spacing w:line="260" w:lineRule="atLeast"/>
              <w:rPr>
                <w:kern w:val="0"/>
                <w:sz w:val="24"/>
              </w:rPr>
            </w:pPr>
            <w:r>
              <w:rPr>
                <w:kern w:val="0"/>
                <w:szCs w:val="21"/>
              </w:rPr>
              <w:t>3</w:t>
            </w:r>
            <w:r>
              <w:rPr>
                <w:rFonts w:hint="eastAsia" w:ascii="仿宋_GB2312" w:eastAsia="仿宋_GB2312"/>
                <w:kern w:val="0"/>
                <w:szCs w:val="21"/>
              </w:rPr>
              <w:t>、</w:t>
            </w:r>
            <w:r>
              <w:rPr>
                <w:kern w:val="0"/>
                <w:szCs w:val="21"/>
              </w:rPr>
              <w:t>4.</w:t>
            </w:r>
            <w:r>
              <w:rPr>
                <w:rFonts w:hint="eastAsia" w:ascii="仿宋_GB2312" w:eastAsia="仿宋_GB2312"/>
                <w:kern w:val="0"/>
                <w:szCs w:val="21"/>
              </w:rPr>
              <w:t>表述不当，不周延，易产生歧义。</w:t>
            </w:r>
          </w:p>
          <w:p>
            <w:pPr>
              <w:widowControl/>
              <w:snapToGrid w:val="0"/>
              <w:spacing w:line="260" w:lineRule="atLeast"/>
              <w:rPr>
                <w:kern w:val="0"/>
                <w:sz w:val="24"/>
              </w:rPr>
            </w:pPr>
            <w:r>
              <w:rPr>
                <w:kern w:val="0"/>
                <w:szCs w:val="21"/>
              </w:rPr>
              <w:t>5.</w:t>
            </w:r>
            <w:r>
              <w:rPr>
                <w:rFonts w:hint="eastAsia" w:ascii="仿宋_GB2312" w:eastAsia="仿宋_GB2312"/>
                <w:kern w:val="0"/>
                <w:szCs w:val="21"/>
              </w:rPr>
              <w:t>该条款内容不合法。</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10</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金华市人民政府办公室关于印发金华市本级行政事业单位公有房产出租收入管理暂行办法的通知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金政办发〔</w:t>
            </w:r>
            <w:r>
              <w:rPr>
                <w:kern w:val="0"/>
                <w:szCs w:val="21"/>
              </w:rPr>
              <w:t>2007</w:t>
            </w:r>
            <w:r>
              <w:rPr>
                <w:rFonts w:hint="eastAsia" w:ascii="仿宋_GB2312" w:eastAsia="仿宋_GB2312"/>
                <w:kern w:val="0"/>
                <w:szCs w:val="21"/>
              </w:rPr>
              <w:t>〕</w:t>
            </w:r>
            <w:r>
              <w:rPr>
                <w:kern w:val="0"/>
                <w:szCs w:val="21"/>
              </w:rPr>
              <w:t>60</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第四条</w:t>
            </w:r>
            <w:r>
              <w:rPr>
                <w:kern w:val="0"/>
                <w:szCs w:val="21"/>
              </w:rPr>
              <w:t xml:space="preserve"> </w:t>
            </w:r>
            <w:r>
              <w:rPr>
                <w:rFonts w:hint="eastAsia" w:ascii="仿宋_GB2312" w:eastAsia="仿宋_GB2312"/>
                <w:kern w:val="0"/>
                <w:szCs w:val="21"/>
              </w:rPr>
              <w:t>单位公有房产出租，须向市财政局提出书面申请，市财政局视其用途及管理情况予以审核批准。未经批准，不得对外出租。</w:t>
            </w:r>
          </w:p>
          <w:p>
            <w:pPr>
              <w:widowControl/>
              <w:snapToGrid w:val="0"/>
              <w:spacing w:line="260" w:lineRule="atLeast"/>
              <w:rPr>
                <w:kern w:val="0"/>
                <w:sz w:val="24"/>
              </w:rPr>
            </w:pPr>
            <w:r>
              <w:rPr>
                <w:rFonts w:hint="eastAsia" w:ascii="仿宋_GB2312" w:eastAsia="仿宋_GB2312"/>
                <w:kern w:val="0"/>
                <w:szCs w:val="21"/>
              </w:rPr>
              <w:t>第七条</w:t>
            </w:r>
            <w:r>
              <w:rPr>
                <w:kern w:val="0"/>
                <w:szCs w:val="21"/>
              </w:rPr>
              <w:t xml:space="preserve"> </w:t>
            </w:r>
            <w:r>
              <w:rPr>
                <w:rFonts w:hint="eastAsia" w:ascii="仿宋_GB2312" w:eastAsia="仿宋_GB2312"/>
                <w:kern w:val="0"/>
                <w:szCs w:val="21"/>
              </w:rPr>
              <w:t>单位经营性用房、办公用房出租期限原则上不超过</w:t>
            </w:r>
            <w:r>
              <w:rPr>
                <w:kern w:val="0"/>
                <w:szCs w:val="21"/>
              </w:rPr>
              <w:t>3</w:t>
            </w:r>
            <w:r>
              <w:rPr>
                <w:rFonts w:hint="eastAsia" w:ascii="仿宋_GB2312" w:eastAsia="仿宋_GB2312"/>
                <w:kern w:val="0"/>
                <w:szCs w:val="21"/>
              </w:rPr>
              <w:t>年。承租方投入较大资金用于特定用途改造的，经市财政局核准可以适当延长出租年限，按出租合同约定执行。住房、厂房等</w:t>
            </w:r>
            <w:r>
              <w:rPr>
                <w:kern w:val="0"/>
                <w:szCs w:val="21"/>
              </w:rPr>
              <w:t xml:space="preserve"> </w:t>
            </w:r>
            <w:r>
              <w:rPr>
                <w:rFonts w:hint="eastAsia" w:ascii="仿宋_GB2312" w:eastAsia="仿宋_GB2312"/>
                <w:kern w:val="0"/>
                <w:szCs w:val="21"/>
              </w:rPr>
              <w:t>出租期限最长不超过</w:t>
            </w:r>
            <w:r>
              <w:rPr>
                <w:kern w:val="0"/>
                <w:szCs w:val="21"/>
              </w:rPr>
              <w:t>6</w:t>
            </w:r>
            <w:r>
              <w:rPr>
                <w:rFonts w:hint="eastAsia" w:ascii="仿宋_GB2312" w:eastAsia="仿宋_GB2312"/>
                <w:kern w:val="0"/>
                <w:szCs w:val="21"/>
              </w:rPr>
              <w:t>年。超过期限继续承租的，须重新纳入招投标管理平台。</w:t>
            </w:r>
          </w:p>
          <w:p>
            <w:pPr>
              <w:widowControl/>
              <w:snapToGrid w:val="0"/>
              <w:spacing w:line="260" w:lineRule="atLeast"/>
              <w:rPr>
                <w:kern w:val="0"/>
                <w:sz w:val="24"/>
              </w:rPr>
            </w:pPr>
            <w:r>
              <w:rPr>
                <w:rFonts w:hint="eastAsia" w:ascii="仿宋_GB2312" w:eastAsia="仿宋_GB2312"/>
                <w:kern w:val="0"/>
                <w:szCs w:val="21"/>
              </w:rPr>
              <w:t>第十一条</w:t>
            </w:r>
            <w:r>
              <w:rPr>
                <w:kern w:val="0"/>
                <w:szCs w:val="21"/>
              </w:rPr>
              <w:t xml:space="preserve"> </w:t>
            </w:r>
            <w:r>
              <w:rPr>
                <w:rFonts w:hint="eastAsia" w:ascii="仿宋_GB2312" w:eastAsia="仿宋_GB2312"/>
                <w:kern w:val="0"/>
                <w:szCs w:val="21"/>
              </w:rPr>
              <w:t>有下列行为之一的，根据财政管理法律法规规定，责令单位限期整改；情节严重的，对有关责任人员予以行政处分；构成犯罪的，依法追究有关责任人员形式责任。（一）未经财政部门核准，擅自出租单位公有房产的。</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 xml:space="preserve">1. </w:t>
            </w:r>
            <w:r>
              <w:rPr>
                <w:rFonts w:hint="eastAsia" w:ascii="仿宋_GB2312" w:eastAsia="仿宋_GB2312"/>
                <w:kern w:val="0"/>
                <w:szCs w:val="21"/>
              </w:rPr>
              <w:t>第四条</w:t>
            </w:r>
            <w:r>
              <w:rPr>
                <w:kern w:val="0"/>
                <w:szCs w:val="21"/>
              </w:rPr>
              <w:t xml:space="preserve"> </w:t>
            </w:r>
            <w:r>
              <w:rPr>
                <w:rFonts w:hint="eastAsia" w:ascii="仿宋_GB2312" w:eastAsia="仿宋_GB2312"/>
                <w:kern w:val="0"/>
                <w:szCs w:val="21"/>
              </w:rPr>
              <w:t>单位公有房产出租，须按规定审批，未经批准，不得对外出租。</w:t>
            </w:r>
          </w:p>
          <w:p>
            <w:pPr>
              <w:widowControl/>
              <w:snapToGrid w:val="0"/>
              <w:spacing w:line="260" w:lineRule="atLeast"/>
              <w:rPr>
                <w:kern w:val="0"/>
                <w:sz w:val="24"/>
              </w:rPr>
            </w:pPr>
            <w:r>
              <w:rPr>
                <w:kern w:val="0"/>
                <w:szCs w:val="21"/>
              </w:rPr>
              <w:t xml:space="preserve">2. </w:t>
            </w:r>
            <w:r>
              <w:rPr>
                <w:rFonts w:hint="eastAsia" w:ascii="仿宋_GB2312" w:eastAsia="仿宋_GB2312"/>
                <w:kern w:val="0"/>
                <w:szCs w:val="21"/>
              </w:rPr>
              <w:t>第七条</w:t>
            </w:r>
            <w:r>
              <w:rPr>
                <w:kern w:val="0"/>
                <w:szCs w:val="21"/>
              </w:rPr>
              <w:t xml:space="preserve"> </w:t>
            </w:r>
            <w:r>
              <w:rPr>
                <w:rFonts w:hint="eastAsia" w:ascii="仿宋_GB2312" w:eastAsia="仿宋_GB2312"/>
                <w:kern w:val="0"/>
                <w:szCs w:val="21"/>
              </w:rPr>
              <w:t>出租期限由财政部门根据市场情况划定原则年限，在此原则上各单位根据房屋的面积、用途和使用状况等实际情况确定具体年限，情况特殊的按规定审批可适当延长。超过期限继续承租的，须重新纳入招投标管理平台。</w:t>
            </w:r>
          </w:p>
          <w:p>
            <w:pPr>
              <w:widowControl/>
              <w:snapToGrid w:val="0"/>
              <w:spacing w:line="260" w:lineRule="atLeast"/>
              <w:rPr>
                <w:kern w:val="0"/>
                <w:sz w:val="24"/>
              </w:rPr>
            </w:pPr>
            <w:r>
              <w:rPr>
                <w:kern w:val="0"/>
                <w:szCs w:val="21"/>
              </w:rPr>
              <w:t>3.</w:t>
            </w:r>
            <w:r>
              <w:rPr>
                <w:rFonts w:hint="eastAsia" w:ascii="仿宋_GB2312" w:eastAsia="仿宋_GB2312"/>
                <w:kern w:val="0"/>
                <w:szCs w:val="21"/>
              </w:rPr>
              <w:t>第十一条</w:t>
            </w:r>
            <w:r>
              <w:rPr>
                <w:kern w:val="0"/>
                <w:szCs w:val="21"/>
              </w:rPr>
              <w:t xml:space="preserve"> </w:t>
            </w:r>
            <w:r>
              <w:rPr>
                <w:rFonts w:hint="eastAsia" w:ascii="仿宋_GB2312" w:eastAsia="仿宋_GB2312"/>
                <w:kern w:val="0"/>
                <w:szCs w:val="21"/>
              </w:rPr>
              <w:t>有下列行为之一的，根据财政管理法律法规规定，责令单位限期整改；情节严重的，对有关责任人员予以行政处分；构成犯罪的，依法追究有关责任人员形式责任。（一）未按规定履行出租程序，擅自出租单位公有房产的。</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落实“最多跑一次改革”要求，简化审批流程，提高服务质量。</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11</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金华市人民政府办公室关于印发金华市区城市道路安全设施建设管理办法的通知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金政办发〔</w:t>
            </w:r>
            <w:r>
              <w:rPr>
                <w:kern w:val="0"/>
                <w:szCs w:val="21"/>
              </w:rPr>
              <w:t>2011</w:t>
            </w:r>
            <w:r>
              <w:rPr>
                <w:rFonts w:hint="eastAsia" w:ascii="仿宋_GB2312" w:eastAsia="仿宋_GB2312"/>
                <w:kern w:val="0"/>
                <w:szCs w:val="21"/>
              </w:rPr>
              <w:t>〕</w:t>
            </w:r>
            <w:r>
              <w:rPr>
                <w:kern w:val="0"/>
                <w:szCs w:val="21"/>
              </w:rPr>
              <w:t>163</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第八条　道路新建、改建及大中修时，交通安全设施要与道路工程同步规划、设计、审查、施工和验收。交通安全设施的设置应当符合标准、规范统一、科学合理、齐全醒目。</w:t>
            </w:r>
          </w:p>
          <w:p>
            <w:pPr>
              <w:widowControl/>
              <w:snapToGrid w:val="0"/>
              <w:spacing w:line="260" w:lineRule="atLeast"/>
              <w:rPr>
                <w:kern w:val="0"/>
                <w:sz w:val="24"/>
              </w:rPr>
            </w:pPr>
            <w:r>
              <w:rPr>
                <w:rFonts w:hint="eastAsia" w:ascii="仿宋_GB2312" w:eastAsia="仿宋_GB2312"/>
                <w:kern w:val="0"/>
                <w:szCs w:val="21"/>
              </w:rPr>
              <w:t>市公安局交警支队应参与交通标志标线设计施工图的审查及竣工验收。</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第八条　道路新建、改建及大中修时，交通安全设施要与道路工程同步规划、设计、审查、施工和验收。交通安全设施的设置应当符合标准、规范统一、科学合理、齐全醒目。</w:t>
            </w:r>
          </w:p>
          <w:p>
            <w:pPr>
              <w:widowControl/>
              <w:snapToGrid w:val="0"/>
              <w:spacing w:line="260" w:lineRule="atLeast"/>
              <w:ind w:firstLine="420"/>
              <w:rPr>
                <w:kern w:val="0"/>
                <w:sz w:val="24"/>
              </w:rPr>
            </w:pPr>
            <w:r>
              <w:rPr>
                <w:rFonts w:hint="eastAsia" w:ascii="仿宋_GB2312" w:eastAsia="仿宋_GB2312"/>
                <w:kern w:val="0"/>
                <w:szCs w:val="21"/>
              </w:rPr>
              <w:t>市公安局交警支队应参与交通标志标线设计施工图的审查及竣工验收。</w:t>
            </w:r>
          </w:p>
          <w:p>
            <w:pPr>
              <w:widowControl/>
              <w:snapToGrid w:val="0"/>
              <w:spacing w:line="260" w:lineRule="atLeast"/>
              <w:ind w:firstLine="420"/>
              <w:rPr>
                <w:kern w:val="0"/>
                <w:sz w:val="24"/>
              </w:rPr>
            </w:pPr>
            <w:r>
              <w:rPr>
                <w:rFonts w:hint="eastAsia" w:ascii="仿宋_GB2312" w:eastAsia="仿宋_GB2312"/>
                <w:kern w:val="0"/>
                <w:szCs w:val="21"/>
              </w:rPr>
              <w:t>辖区综合行政执法部门应参与人行道交通标志标线设计施工图的审查及竣工验收。</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涉及机构名称和职能的变化，增加了</w:t>
            </w:r>
            <w:r>
              <w:rPr>
                <w:kern w:val="0"/>
                <w:szCs w:val="21"/>
              </w:rPr>
              <w:t>“</w:t>
            </w:r>
            <w:r>
              <w:rPr>
                <w:rFonts w:hint="eastAsia" w:ascii="仿宋_GB2312" w:eastAsia="仿宋_GB2312"/>
                <w:kern w:val="0"/>
                <w:szCs w:val="21"/>
              </w:rPr>
              <w:t>综合行政执法部门</w:t>
            </w:r>
            <w:r>
              <w:rPr>
                <w:kern w:val="0"/>
                <w:szCs w:val="21"/>
              </w:rPr>
              <w:t>”</w:t>
            </w:r>
            <w:r>
              <w:rPr>
                <w:rFonts w:hint="eastAsia" w:ascii="仿宋_GB2312" w:eastAsia="仿宋_GB2312"/>
                <w:kern w:val="0"/>
                <w:szCs w:val="21"/>
              </w:rPr>
              <w:t>的职能。</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12</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金华市人民政府办公室关于印发金华市区招牌类户外广告管理细则的通知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金政办发〔</w:t>
            </w:r>
            <w:r>
              <w:rPr>
                <w:kern w:val="0"/>
                <w:szCs w:val="21"/>
              </w:rPr>
              <w:t>2013</w:t>
            </w:r>
            <w:r>
              <w:rPr>
                <w:rFonts w:hint="eastAsia" w:ascii="仿宋_GB2312" w:eastAsia="仿宋_GB2312"/>
                <w:kern w:val="0"/>
                <w:szCs w:val="21"/>
              </w:rPr>
              <w:t>〕</w:t>
            </w:r>
            <w:r>
              <w:rPr>
                <w:kern w:val="0"/>
                <w:szCs w:val="21"/>
              </w:rPr>
              <w:t>24</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 </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w:t>
            </w:r>
            <w:r>
              <w:rPr>
                <w:rFonts w:hint="eastAsia" w:ascii="仿宋_GB2312" w:eastAsia="仿宋_GB2312"/>
                <w:kern w:val="0"/>
                <w:szCs w:val="21"/>
              </w:rPr>
              <w:t>将第二十三条、二十五条的</w:t>
            </w:r>
            <w:r>
              <w:rPr>
                <w:kern w:val="0"/>
                <w:szCs w:val="21"/>
              </w:rPr>
              <w:t>“</w:t>
            </w:r>
            <w:r>
              <w:rPr>
                <w:rFonts w:hint="eastAsia" w:ascii="仿宋_GB2312" w:eastAsia="仿宋_GB2312"/>
                <w:kern w:val="0"/>
                <w:szCs w:val="21"/>
              </w:rPr>
              <w:t>规划部门</w:t>
            </w:r>
            <w:r>
              <w:rPr>
                <w:kern w:val="0"/>
                <w:szCs w:val="21"/>
              </w:rPr>
              <w:t>”</w:t>
            </w:r>
            <w:r>
              <w:rPr>
                <w:rFonts w:hint="eastAsia" w:ascii="仿宋_GB2312" w:eastAsia="仿宋_GB2312"/>
                <w:kern w:val="0"/>
                <w:szCs w:val="21"/>
              </w:rPr>
              <w:t>修改为</w:t>
            </w:r>
            <w:r>
              <w:rPr>
                <w:kern w:val="0"/>
                <w:szCs w:val="21"/>
              </w:rPr>
              <w:t>“</w:t>
            </w:r>
            <w:r>
              <w:rPr>
                <w:rFonts w:hint="eastAsia" w:ascii="仿宋_GB2312" w:eastAsia="仿宋_GB2312"/>
                <w:kern w:val="0"/>
                <w:szCs w:val="21"/>
              </w:rPr>
              <w:t>综合行政执法部门</w:t>
            </w:r>
            <w:r>
              <w:rPr>
                <w:kern w:val="0"/>
                <w:szCs w:val="21"/>
              </w:rPr>
              <w:t>”</w:t>
            </w:r>
            <w:r>
              <w:rPr>
                <w:rFonts w:hint="eastAsia" w:ascii="仿宋_GB2312" w:eastAsia="仿宋_GB2312"/>
                <w:kern w:val="0"/>
                <w:szCs w:val="21"/>
              </w:rPr>
              <w:t>。</w:t>
            </w:r>
          </w:p>
          <w:p>
            <w:pPr>
              <w:widowControl/>
              <w:snapToGrid w:val="0"/>
              <w:spacing w:line="260" w:lineRule="atLeast"/>
              <w:rPr>
                <w:kern w:val="0"/>
                <w:sz w:val="24"/>
              </w:rPr>
            </w:pPr>
            <w:r>
              <w:rPr>
                <w:kern w:val="0"/>
                <w:szCs w:val="21"/>
              </w:rPr>
              <w:t>2.</w:t>
            </w:r>
            <w:r>
              <w:rPr>
                <w:rFonts w:hint="eastAsia" w:ascii="仿宋_GB2312" w:eastAsia="仿宋_GB2312"/>
                <w:kern w:val="0"/>
                <w:szCs w:val="21"/>
              </w:rPr>
              <w:t>将第二十六条</w:t>
            </w:r>
            <w:r>
              <w:rPr>
                <w:kern w:val="0"/>
                <w:szCs w:val="21"/>
              </w:rPr>
              <w:t>“</w:t>
            </w:r>
            <w:r>
              <w:rPr>
                <w:rFonts w:hint="eastAsia" w:ascii="仿宋_GB2312" w:eastAsia="仿宋_GB2312"/>
                <w:kern w:val="0"/>
                <w:szCs w:val="21"/>
              </w:rPr>
              <w:t>规划许可要求</w:t>
            </w:r>
            <w:r>
              <w:rPr>
                <w:kern w:val="0"/>
                <w:szCs w:val="21"/>
              </w:rPr>
              <w:t>”</w:t>
            </w:r>
            <w:r>
              <w:rPr>
                <w:rFonts w:hint="eastAsia" w:ascii="仿宋_GB2312" w:eastAsia="仿宋_GB2312"/>
                <w:kern w:val="0"/>
                <w:szCs w:val="21"/>
              </w:rPr>
              <w:t>修改为</w:t>
            </w:r>
            <w:r>
              <w:rPr>
                <w:kern w:val="0"/>
                <w:szCs w:val="21"/>
              </w:rPr>
              <w:t>“</w:t>
            </w:r>
            <w:r>
              <w:rPr>
                <w:rFonts w:hint="eastAsia" w:ascii="仿宋_GB2312" w:eastAsia="仿宋_GB2312"/>
                <w:kern w:val="0"/>
                <w:szCs w:val="21"/>
              </w:rPr>
              <w:t>设置许可要求</w:t>
            </w:r>
            <w:r>
              <w:rPr>
                <w:kern w:val="0"/>
                <w:szCs w:val="21"/>
              </w:rPr>
              <w:t>”</w:t>
            </w:r>
            <w:r>
              <w:rPr>
                <w:rFonts w:hint="eastAsia" w:ascii="仿宋_GB2312" w:eastAsia="仿宋_GB2312"/>
                <w:kern w:val="0"/>
                <w:szCs w:val="21"/>
              </w:rPr>
              <w:t>。</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1.2017</w:t>
            </w:r>
            <w:r>
              <w:rPr>
                <w:rFonts w:hint="eastAsia" w:ascii="仿宋_GB2312" w:eastAsia="仿宋_GB2312"/>
                <w:kern w:val="0"/>
                <w:szCs w:val="21"/>
              </w:rPr>
              <w:t>年已将</w:t>
            </w:r>
            <w:r>
              <w:rPr>
                <w:kern w:val="0"/>
                <w:szCs w:val="21"/>
              </w:rPr>
              <w:t>“</w:t>
            </w:r>
            <w:r>
              <w:rPr>
                <w:rFonts w:hint="eastAsia" w:ascii="仿宋_GB2312" w:eastAsia="仿宋_GB2312"/>
                <w:kern w:val="0"/>
                <w:szCs w:val="21"/>
              </w:rPr>
              <w:t>城市管理行政主管部门</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综合行政执法部门</w:t>
            </w:r>
            <w:r>
              <w:rPr>
                <w:kern w:val="0"/>
                <w:szCs w:val="21"/>
              </w:rPr>
              <w:t>”</w:t>
            </w:r>
            <w:r>
              <w:rPr>
                <w:rFonts w:hint="eastAsia" w:ascii="仿宋_GB2312" w:eastAsia="仿宋_GB2312"/>
                <w:kern w:val="0"/>
                <w:szCs w:val="21"/>
              </w:rPr>
              <w:t>，并出台了新的三定方案，行政执法部门增加了新的职能。</w:t>
            </w:r>
          </w:p>
          <w:p>
            <w:pPr>
              <w:widowControl/>
              <w:snapToGrid w:val="0"/>
              <w:spacing w:line="260" w:lineRule="atLeast"/>
              <w:rPr>
                <w:kern w:val="0"/>
                <w:sz w:val="24"/>
              </w:rPr>
            </w:pPr>
            <w:r>
              <w:rPr>
                <w:kern w:val="0"/>
                <w:szCs w:val="21"/>
              </w:rPr>
              <w:t>2.</w:t>
            </w:r>
            <w:r>
              <w:rPr>
                <w:rFonts w:hint="eastAsia" w:ascii="仿宋_GB2312" w:eastAsia="仿宋_GB2312"/>
                <w:kern w:val="0"/>
                <w:szCs w:val="21"/>
              </w:rPr>
              <w:t>鉴于第二十三、二十五条的修改，这里需要配合上述条款进行修改</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60" w:lineRule="atLeast"/>
              <w:ind w:left="420" w:hanging="420"/>
              <w:jc w:val="center"/>
              <w:rPr>
                <w:kern w:val="0"/>
                <w:sz w:val="24"/>
              </w:rPr>
            </w:pPr>
            <w:r>
              <w:rPr>
                <w:kern w:val="0"/>
                <w:szCs w:val="21"/>
              </w:rPr>
              <w:t>13</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金华市人民政府办公室关于印发金华市违法建筑处置暂行规定的通知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jc w:val="center"/>
              <w:rPr>
                <w:kern w:val="0"/>
                <w:sz w:val="24"/>
              </w:rPr>
            </w:pPr>
            <w:r>
              <w:rPr>
                <w:rFonts w:hint="eastAsia" w:ascii="仿宋_GB2312" w:eastAsia="仿宋_GB2312"/>
                <w:kern w:val="0"/>
                <w:szCs w:val="21"/>
              </w:rPr>
              <w:t>金政办发〔</w:t>
            </w:r>
            <w:r>
              <w:rPr>
                <w:kern w:val="0"/>
                <w:szCs w:val="21"/>
              </w:rPr>
              <w:t>2014</w:t>
            </w:r>
            <w:r>
              <w:rPr>
                <w:rFonts w:hint="eastAsia" w:ascii="仿宋_GB2312" w:eastAsia="仿宋_GB2312"/>
                <w:kern w:val="0"/>
                <w:szCs w:val="21"/>
              </w:rPr>
              <w:t>〕</w:t>
            </w:r>
            <w:r>
              <w:rPr>
                <w:kern w:val="0"/>
                <w:szCs w:val="21"/>
              </w:rPr>
              <w:t>47</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 </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rFonts w:hint="eastAsia" w:ascii="仿宋_GB2312" w:eastAsia="仿宋_GB2312"/>
                <w:kern w:val="0"/>
                <w:szCs w:val="21"/>
              </w:rPr>
              <w:t>将相关条款中的</w:t>
            </w:r>
            <w:r>
              <w:rPr>
                <w:kern w:val="0"/>
                <w:szCs w:val="21"/>
              </w:rPr>
              <w:t>“</w:t>
            </w:r>
            <w:r>
              <w:rPr>
                <w:rFonts w:hint="eastAsia" w:ascii="仿宋_GB2312" w:eastAsia="仿宋_GB2312"/>
                <w:kern w:val="0"/>
                <w:szCs w:val="21"/>
              </w:rPr>
              <w:t>城市管理行政主管部门</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综合行政执法部门</w:t>
            </w:r>
            <w:r>
              <w:rPr>
                <w:kern w:val="0"/>
                <w:szCs w:val="21"/>
              </w:rPr>
              <w:t>”</w:t>
            </w:r>
            <w:r>
              <w:rPr>
                <w:rFonts w:hint="eastAsia" w:ascii="仿宋_GB2312" w:eastAsia="仿宋_GB2312"/>
                <w:kern w:val="0"/>
                <w:szCs w:val="21"/>
              </w:rPr>
              <w:t>。</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60" w:lineRule="atLeast"/>
              <w:rPr>
                <w:kern w:val="0"/>
                <w:sz w:val="24"/>
              </w:rPr>
            </w:pPr>
            <w:r>
              <w:rPr>
                <w:kern w:val="0"/>
                <w:szCs w:val="21"/>
              </w:rPr>
              <w:t>2017</w:t>
            </w:r>
            <w:r>
              <w:rPr>
                <w:rFonts w:hint="eastAsia" w:ascii="仿宋_GB2312" w:eastAsia="仿宋_GB2312"/>
                <w:kern w:val="0"/>
                <w:szCs w:val="21"/>
              </w:rPr>
              <w:t>年已将</w:t>
            </w:r>
            <w:r>
              <w:rPr>
                <w:kern w:val="0"/>
                <w:szCs w:val="21"/>
              </w:rPr>
              <w:t>“</w:t>
            </w:r>
            <w:r>
              <w:rPr>
                <w:rFonts w:hint="eastAsia" w:ascii="仿宋_GB2312" w:eastAsia="仿宋_GB2312"/>
                <w:kern w:val="0"/>
                <w:szCs w:val="21"/>
              </w:rPr>
              <w:t>城市管理行政主管部门</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综合行政执法部门</w:t>
            </w:r>
            <w:r>
              <w:rPr>
                <w:kern w:val="0"/>
                <w:szCs w:val="21"/>
              </w:rPr>
              <w:t>”</w:t>
            </w:r>
            <w:r>
              <w:rPr>
                <w:rFonts w:hint="eastAsia" w:ascii="仿宋_GB2312" w:eastAsia="仿宋_GB2312"/>
                <w:kern w:val="0"/>
                <w:szCs w:val="21"/>
              </w:rPr>
              <w:t>。</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40" w:lineRule="atLeast"/>
              <w:ind w:left="420" w:hanging="420"/>
              <w:jc w:val="center"/>
              <w:rPr>
                <w:kern w:val="0"/>
                <w:sz w:val="24"/>
              </w:rPr>
            </w:pPr>
            <w:r>
              <w:rPr>
                <w:kern w:val="0"/>
                <w:szCs w:val="21"/>
              </w:rPr>
              <w:t>14</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金华市人民政府办公室关于印发金华市大气重污染应急预案（试行）的通知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Cs w:val="21"/>
              </w:rPr>
              <w:t>金政办发〔</w:t>
            </w:r>
            <w:r>
              <w:rPr>
                <w:kern w:val="0"/>
                <w:szCs w:val="21"/>
              </w:rPr>
              <w:t>2014</w:t>
            </w:r>
            <w:r>
              <w:rPr>
                <w:rFonts w:hint="eastAsia" w:ascii="仿宋_GB2312" w:eastAsia="仿宋_GB2312"/>
                <w:kern w:val="0"/>
                <w:szCs w:val="21"/>
              </w:rPr>
              <w:t>〕</w:t>
            </w:r>
            <w:r>
              <w:rPr>
                <w:kern w:val="0"/>
                <w:szCs w:val="21"/>
              </w:rPr>
              <w:t>56</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 xml:space="preserve">2.1.4 </w:t>
            </w:r>
            <w:r>
              <w:rPr>
                <w:rFonts w:hint="eastAsia" w:ascii="仿宋_GB2312" w:eastAsia="仿宋_GB2312"/>
                <w:kern w:val="0"/>
                <w:szCs w:val="21"/>
              </w:rPr>
              <w:t>市行政执法局：加强渣土等运输车辆的监管，并对落实情况进行督查；加大对抛洒滴漏、违规焚烧生活垃圾、无证露天烧烤行为的查处力度</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2.1.4</w:t>
            </w:r>
            <w:r>
              <w:rPr>
                <w:rFonts w:hint="eastAsia" w:ascii="仿宋_GB2312" w:eastAsia="仿宋_GB2312"/>
                <w:kern w:val="0"/>
                <w:szCs w:val="21"/>
              </w:rPr>
              <w:t>市综合行政执法局：加大市区运输车辆抛洒滴漏，人口集中区违规焚烧生活垃圾、无证露天烧烤等行为的查处力度。</w:t>
            </w:r>
          </w:p>
          <w:p>
            <w:pPr>
              <w:widowControl/>
              <w:snapToGrid w:val="0"/>
              <w:spacing w:line="240" w:lineRule="atLeast"/>
              <w:rPr>
                <w:kern w:val="0"/>
                <w:sz w:val="24"/>
              </w:rPr>
            </w:pPr>
            <w:r>
              <w:rPr>
                <w:kern w:val="0"/>
                <w:szCs w:val="21"/>
              </w:rPr>
              <w:t> </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w:t>
            </w:r>
            <w:r>
              <w:rPr>
                <w:rFonts w:hint="eastAsia" w:ascii="仿宋_GB2312" w:eastAsia="仿宋_GB2312"/>
                <w:kern w:val="0"/>
                <w:szCs w:val="21"/>
              </w:rPr>
              <w:t>渣土等运输车辆的监管</w:t>
            </w:r>
            <w:r>
              <w:rPr>
                <w:kern w:val="0"/>
                <w:szCs w:val="21"/>
              </w:rPr>
              <w:t>”</w:t>
            </w:r>
            <w:r>
              <w:rPr>
                <w:rFonts w:hint="eastAsia" w:ascii="仿宋_GB2312" w:eastAsia="仿宋_GB2312"/>
                <w:kern w:val="0"/>
                <w:szCs w:val="21"/>
              </w:rPr>
              <w:t>该项职能在市建设局，故进行修改。</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40" w:lineRule="atLeast"/>
              <w:ind w:left="420" w:hanging="420"/>
              <w:jc w:val="center"/>
              <w:rPr>
                <w:kern w:val="0"/>
                <w:sz w:val="24"/>
              </w:rPr>
            </w:pPr>
            <w:r>
              <w:rPr>
                <w:kern w:val="0"/>
                <w:szCs w:val="21"/>
              </w:rPr>
              <w:t>15</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金华市人民政府办公室关于印发金华市放宽企业住所（经营场所）登记条件实施细则的通知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Cs w:val="21"/>
              </w:rPr>
              <w:t>金政办发〔</w:t>
            </w:r>
            <w:r>
              <w:rPr>
                <w:kern w:val="0"/>
                <w:szCs w:val="21"/>
              </w:rPr>
              <w:t>2015</w:t>
            </w:r>
            <w:r>
              <w:rPr>
                <w:rFonts w:hint="eastAsia" w:ascii="仿宋_GB2312" w:eastAsia="仿宋_GB2312"/>
                <w:kern w:val="0"/>
                <w:szCs w:val="21"/>
              </w:rPr>
              <w:t>〕</w:t>
            </w:r>
            <w:r>
              <w:rPr>
                <w:kern w:val="0"/>
                <w:szCs w:val="21"/>
              </w:rPr>
              <w:t>7</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第八条</w:t>
            </w:r>
            <w:r>
              <w:rPr>
                <w:kern w:val="0"/>
                <w:szCs w:val="21"/>
              </w:rPr>
              <w:t xml:space="preserve"> </w:t>
            </w:r>
            <w:r>
              <w:rPr>
                <w:rFonts w:hint="eastAsia" w:ascii="仿宋_GB2312" w:eastAsia="仿宋_GB2312"/>
                <w:kern w:val="0"/>
                <w:szCs w:val="21"/>
              </w:rPr>
              <w:t>对住所（经营场所）登记实行申报制，由申请人自主申报，申请注册登记时需提交载明住所（经营场所）地址的信息申报表和以下场所合法使用证明：</w:t>
            </w:r>
          </w:p>
          <w:p>
            <w:pPr>
              <w:widowControl/>
              <w:snapToGrid w:val="0"/>
              <w:spacing w:line="240" w:lineRule="atLeast"/>
              <w:rPr>
                <w:kern w:val="0"/>
                <w:sz w:val="24"/>
              </w:rPr>
            </w:pPr>
            <w:r>
              <w:rPr>
                <w:rFonts w:hint="eastAsia" w:ascii="仿宋_GB2312" w:eastAsia="仿宋_GB2312"/>
                <w:kern w:val="0"/>
                <w:szCs w:val="21"/>
              </w:rPr>
              <w:t>（一）属于自有房产的，申请人可以提交房屋产权证、房屋管理部门证明或能够证明产权和地址的其他材料，不能提交原件的，可提交复印件；属租赁使用的，还应提交产权所有人出具的使用证明；</w:t>
            </w:r>
          </w:p>
          <w:p>
            <w:pPr>
              <w:widowControl/>
              <w:snapToGrid w:val="0"/>
              <w:spacing w:line="240" w:lineRule="atLeast"/>
              <w:rPr>
                <w:kern w:val="0"/>
                <w:sz w:val="24"/>
              </w:rPr>
            </w:pPr>
            <w:r>
              <w:rPr>
                <w:rFonts w:hint="eastAsia" w:ascii="仿宋_GB2312" w:eastAsia="仿宋_GB2312"/>
                <w:kern w:val="0"/>
                <w:szCs w:val="21"/>
              </w:rPr>
              <w:t>（二）住所（经营场所）在有形市场、商场、宾馆内的，申请人可以提交市场名称登记证、营业执照复印件及使用证明；</w:t>
            </w:r>
          </w:p>
          <w:p>
            <w:pPr>
              <w:widowControl/>
              <w:snapToGrid w:val="0"/>
              <w:spacing w:line="240" w:lineRule="atLeast"/>
              <w:rPr>
                <w:kern w:val="0"/>
                <w:sz w:val="24"/>
              </w:rPr>
            </w:pPr>
            <w:r>
              <w:rPr>
                <w:rFonts w:hint="eastAsia" w:ascii="仿宋_GB2312" w:eastAsia="仿宋_GB2312"/>
                <w:kern w:val="0"/>
                <w:szCs w:val="21"/>
              </w:rPr>
              <w:t>（三）属商务秘书企业托管的企业，申请人可提交商务秘书企业营业执照复印件及托管证明；</w:t>
            </w:r>
          </w:p>
          <w:p>
            <w:pPr>
              <w:widowControl/>
              <w:snapToGrid w:val="0"/>
              <w:spacing w:line="240" w:lineRule="atLeast"/>
              <w:rPr>
                <w:kern w:val="0"/>
                <w:sz w:val="24"/>
              </w:rPr>
            </w:pPr>
            <w:r>
              <w:rPr>
                <w:rFonts w:hint="eastAsia" w:ascii="仿宋_GB2312" w:eastAsia="仿宋_GB2312"/>
                <w:kern w:val="0"/>
                <w:szCs w:val="21"/>
              </w:rPr>
              <w:t>（四）属于行政事业单位出租或者提供的场所作为住所（经营场所）的，申请人可提交由行政事业单位出具的合法使用证明；</w:t>
            </w:r>
          </w:p>
          <w:p>
            <w:pPr>
              <w:widowControl/>
              <w:snapToGrid w:val="0"/>
              <w:spacing w:line="240" w:lineRule="atLeast"/>
              <w:rPr>
                <w:kern w:val="0"/>
                <w:sz w:val="24"/>
              </w:rPr>
            </w:pPr>
            <w:r>
              <w:rPr>
                <w:rFonts w:hint="eastAsia" w:ascii="仿宋_GB2312" w:eastAsia="仿宋_GB2312"/>
                <w:kern w:val="0"/>
                <w:szCs w:val="21"/>
              </w:rPr>
              <w:t>（五）租用军队、武警部队所有房产的，按照专项管理规定执行；</w:t>
            </w:r>
          </w:p>
          <w:p>
            <w:pPr>
              <w:widowControl/>
              <w:snapToGrid w:val="0"/>
              <w:spacing w:line="240" w:lineRule="atLeast"/>
              <w:rPr>
                <w:kern w:val="0"/>
                <w:sz w:val="24"/>
              </w:rPr>
            </w:pPr>
            <w:r>
              <w:rPr>
                <w:rFonts w:hint="eastAsia" w:ascii="仿宋_GB2312" w:eastAsia="仿宋_GB2312"/>
                <w:kern w:val="0"/>
                <w:szCs w:val="21"/>
              </w:rPr>
              <w:t>（六）无上述证明的，申请人可提交由所在地乡镇人民政府（街道办事处）、各类工业（产业）园区管委会或村（居）委会出具的合法使用证明。</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1.</w:t>
            </w:r>
            <w:r>
              <w:rPr>
                <w:rFonts w:hint="eastAsia" w:ascii="仿宋_GB2312" w:eastAsia="仿宋_GB2312"/>
                <w:kern w:val="0"/>
                <w:szCs w:val="21"/>
              </w:rPr>
              <w:t>第八条</w:t>
            </w:r>
            <w:r>
              <w:rPr>
                <w:kern w:val="0"/>
                <w:szCs w:val="21"/>
              </w:rPr>
              <w:t xml:space="preserve"> </w:t>
            </w:r>
            <w:r>
              <w:rPr>
                <w:rFonts w:hint="eastAsia" w:ascii="仿宋_GB2312" w:eastAsia="仿宋_GB2312"/>
                <w:kern w:val="0"/>
                <w:szCs w:val="21"/>
              </w:rPr>
              <w:t>对住所（经营场所）登记实行申报承诺制，申请注册登记时仅需提交载明住所（经营场所）地址信息和承诺内容的住所（经营场所）信息申报表。凡通过申报承诺制登记的企业，登记机关应在住所（经营场所）后加注</w:t>
            </w:r>
            <w:r>
              <w:rPr>
                <w:kern w:val="0"/>
                <w:szCs w:val="21"/>
              </w:rPr>
              <w:t>“</w:t>
            </w:r>
            <w:r>
              <w:rPr>
                <w:rFonts w:hint="eastAsia" w:ascii="仿宋_GB2312" w:eastAsia="仿宋_GB2312"/>
                <w:kern w:val="0"/>
                <w:szCs w:val="21"/>
              </w:rPr>
              <w:t>自主申报</w:t>
            </w:r>
            <w:r>
              <w:rPr>
                <w:kern w:val="0"/>
                <w:szCs w:val="21"/>
              </w:rPr>
              <w:t>”</w:t>
            </w:r>
            <w:r>
              <w:rPr>
                <w:rFonts w:hint="eastAsia" w:ascii="仿宋_GB2312" w:eastAsia="仿宋_GB2312"/>
                <w:kern w:val="0"/>
                <w:szCs w:val="21"/>
              </w:rPr>
              <w:t>字样。</w:t>
            </w:r>
          </w:p>
          <w:p>
            <w:pPr>
              <w:widowControl/>
              <w:snapToGrid w:val="0"/>
              <w:spacing w:line="240" w:lineRule="atLeast"/>
              <w:rPr>
                <w:kern w:val="0"/>
                <w:sz w:val="24"/>
              </w:rPr>
            </w:pPr>
            <w:r>
              <w:rPr>
                <w:rFonts w:hint="eastAsia" w:ascii="仿宋_GB2312" w:eastAsia="仿宋_GB2312"/>
                <w:kern w:val="0"/>
                <w:szCs w:val="21"/>
              </w:rPr>
              <w:t>下列情况不适用申报承诺制，除提交住所（经营场所）信息申报表外，还应当提交相应的场所合法使用材料：</w:t>
            </w:r>
          </w:p>
          <w:p>
            <w:pPr>
              <w:widowControl/>
              <w:snapToGrid w:val="0"/>
              <w:spacing w:line="240" w:lineRule="atLeast"/>
              <w:rPr>
                <w:kern w:val="0"/>
                <w:sz w:val="24"/>
              </w:rPr>
            </w:pPr>
            <w:r>
              <w:rPr>
                <w:rFonts w:hint="eastAsia" w:ascii="仿宋_GB2312" w:eastAsia="仿宋_GB2312"/>
                <w:kern w:val="0"/>
                <w:szCs w:val="21"/>
              </w:rPr>
              <w:t>（一）商务秘书企业和其托管的企业，托管企业申请人应当提交商务秘书企业营业执照复印件及托管证声明；</w:t>
            </w:r>
          </w:p>
          <w:p>
            <w:pPr>
              <w:widowControl/>
              <w:snapToGrid w:val="0"/>
              <w:spacing w:line="240" w:lineRule="atLeast"/>
              <w:rPr>
                <w:kern w:val="0"/>
                <w:sz w:val="24"/>
              </w:rPr>
            </w:pPr>
            <w:r>
              <w:rPr>
                <w:rFonts w:hint="eastAsia" w:ascii="仿宋_GB2312" w:eastAsia="仿宋_GB2312"/>
                <w:kern w:val="0"/>
                <w:szCs w:val="21"/>
              </w:rPr>
              <w:t>（二）申请</w:t>
            </w:r>
            <w:r>
              <w:rPr>
                <w:kern w:val="0"/>
                <w:szCs w:val="21"/>
              </w:rPr>
              <w:t>“</w:t>
            </w:r>
            <w:r>
              <w:rPr>
                <w:rFonts w:hint="eastAsia" w:ascii="仿宋_GB2312" w:eastAsia="仿宋_GB2312"/>
                <w:kern w:val="0"/>
                <w:szCs w:val="21"/>
              </w:rPr>
              <w:t>工位号注册</w:t>
            </w:r>
            <w:r>
              <w:rPr>
                <w:kern w:val="0"/>
                <w:szCs w:val="21"/>
              </w:rPr>
              <w:t>”</w:t>
            </w:r>
            <w:r>
              <w:rPr>
                <w:rFonts w:hint="eastAsia" w:ascii="仿宋_GB2312" w:eastAsia="仿宋_GB2312"/>
                <w:kern w:val="0"/>
                <w:szCs w:val="21"/>
              </w:rPr>
              <w:t>的企业，应当提交园区管理机构出具的工位号使用说明；</w:t>
            </w:r>
          </w:p>
          <w:p>
            <w:pPr>
              <w:widowControl/>
              <w:snapToGrid w:val="0"/>
              <w:spacing w:line="240" w:lineRule="atLeast"/>
              <w:rPr>
                <w:kern w:val="0"/>
                <w:sz w:val="24"/>
              </w:rPr>
            </w:pPr>
            <w:r>
              <w:rPr>
                <w:rFonts w:hint="eastAsia" w:ascii="仿宋_GB2312" w:eastAsia="仿宋_GB2312"/>
                <w:kern w:val="0"/>
                <w:szCs w:val="21"/>
              </w:rPr>
              <w:t>（三）租用军队、武警部队所有房产的，按照专项管理规定执行；</w:t>
            </w:r>
          </w:p>
          <w:p>
            <w:pPr>
              <w:widowControl/>
              <w:snapToGrid w:val="0"/>
              <w:spacing w:line="240" w:lineRule="atLeast"/>
              <w:rPr>
                <w:kern w:val="0"/>
                <w:sz w:val="24"/>
              </w:rPr>
            </w:pPr>
            <w:r>
              <w:rPr>
                <w:rFonts w:hint="eastAsia" w:ascii="仿宋_GB2312" w:eastAsia="仿宋_GB2312"/>
                <w:kern w:val="0"/>
                <w:szCs w:val="21"/>
              </w:rPr>
              <w:t>（四）失信被执行人、列入经营异常名录企业、严重违法失信企业以及企业的法定代表人作为投资人新设企业的；投资人及其高管因虚报住所登记信息有不良记录，记载于登记信息系统的；</w:t>
            </w:r>
          </w:p>
          <w:p>
            <w:pPr>
              <w:widowControl/>
              <w:snapToGrid w:val="0"/>
              <w:spacing w:line="240" w:lineRule="atLeast"/>
              <w:rPr>
                <w:kern w:val="0"/>
                <w:sz w:val="24"/>
              </w:rPr>
            </w:pPr>
            <w:r>
              <w:rPr>
                <w:rFonts w:hint="eastAsia" w:ascii="仿宋_GB2312" w:eastAsia="仿宋_GB2312"/>
                <w:kern w:val="0"/>
                <w:szCs w:val="21"/>
              </w:rPr>
              <w:t>（五）地方政府认为不适宜放宽住所（经营场所）登记条件的行业和地域，实行特别管理措施并发布负面清单的。</w:t>
            </w:r>
          </w:p>
          <w:p>
            <w:pPr>
              <w:widowControl/>
              <w:snapToGrid w:val="0"/>
              <w:spacing w:line="240" w:lineRule="atLeast"/>
              <w:rPr>
                <w:kern w:val="0"/>
                <w:sz w:val="24"/>
              </w:rPr>
            </w:pPr>
            <w:r>
              <w:rPr>
                <w:kern w:val="0"/>
                <w:szCs w:val="21"/>
              </w:rPr>
              <w:t>2.</w:t>
            </w:r>
            <w:r>
              <w:rPr>
                <w:rFonts w:hint="eastAsia" w:ascii="仿宋_GB2312" w:eastAsia="仿宋_GB2312"/>
                <w:kern w:val="0"/>
                <w:szCs w:val="21"/>
              </w:rPr>
              <w:t>对附件</w:t>
            </w:r>
            <w:r>
              <w:rPr>
                <w:kern w:val="0"/>
                <w:szCs w:val="21"/>
              </w:rPr>
              <w:t>1</w:t>
            </w:r>
            <w:r>
              <w:rPr>
                <w:rFonts w:hint="eastAsia" w:ascii="仿宋_GB2312" w:eastAsia="仿宋_GB2312"/>
                <w:kern w:val="0"/>
                <w:szCs w:val="21"/>
              </w:rPr>
              <w:t>《金华市住所（经营场所）信息申报表》的内容进行相应调整。</w:t>
            </w:r>
          </w:p>
          <w:p>
            <w:pPr>
              <w:widowControl/>
              <w:snapToGrid w:val="0"/>
              <w:spacing w:line="240" w:lineRule="atLeast"/>
              <w:rPr>
                <w:kern w:val="0"/>
                <w:sz w:val="24"/>
              </w:rPr>
            </w:pPr>
            <w:r>
              <w:rPr>
                <w:kern w:val="0"/>
                <w:szCs w:val="21"/>
              </w:rPr>
              <w:t>3.</w:t>
            </w:r>
            <w:r>
              <w:rPr>
                <w:rFonts w:hint="eastAsia" w:ascii="仿宋_GB2312" w:eastAsia="仿宋_GB2312"/>
                <w:kern w:val="0"/>
                <w:szCs w:val="21"/>
              </w:rPr>
              <w:t>对附件</w:t>
            </w:r>
            <w:r>
              <w:rPr>
                <w:kern w:val="0"/>
                <w:szCs w:val="21"/>
              </w:rPr>
              <w:t>2</w:t>
            </w:r>
            <w:r>
              <w:rPr>
                <w:rFonts w:hint="eastAsia" w:ascii="仿宋_GB2312" w:eastAsia="仿宋_GB2312"/>
                <w:kern w:val="0"/>
                <w:szCs w:val="21"/>
              </w:rPr>
              <w:t>《金华市企业生产经营场所禁设区域清单》进行调整：增加</w:t>
            </w:r>
            <w:r>
              <w:rPr>
                <w:kern w:val="0"/>
                <w:szCs w:val="21"/>
              </w:rPr>
              <w:t>“</w:t>
            </w:r>
            <w:r>
              <w:rPr>
                <w:rFonts w:hint="eastAsia" w:ascii="仿宋_GB2312" w:eastAsia="仿宋_GB2312"/>
                <w:kern w:val="0"/>
                <w:szCs w:val="21"/>
              </w:rPr>
              <w:t>未经登记，任何单位和个人不得在重点管理区饲养犬只。从事犬只诊疗、美容、寄养、训练等经营性活动的，应当依法办理工商登记。工商登记部门应当将登记信息即时抄送养犬主管部门。禁止在住宅小区内新设立犬只经营场所</w:t>
            </w:r>
            <w:r>
              <w:rPr>
                <w:kern w:val="0"/>
                <w:szCs w:val="21"/>
              </w:rPr>
              <w:t>”</w:t>
            </w:r>
          </w:p>
          <w:p>
            <w:pPr>
              <w:widowControl/>
              <w:snapToGrid w:val="0"/>
              <w:spacing w:line="240" w:lineRule="atLeast"/>
              <w:rPr>
                <w:kern w:val="0"/>
                <w:sz w:val="24"/>
              </w:rPr>
            </w:pPr>
            <w:r>
              <w:rPr>
                <w:kern w:val="0"/>
                <w:szCs w:val="21"/>
              </w:rPr>
              <w:t>4.</w:t>
            </w:r>
            <w:r>
              <w:rPr>
                <w:kern w:val="0"/>
                <w:sz w:val="24"/>
              </w:rPr>
              <w:t xml:space="preserve"> </w:t>
            </w:r>
            <w:r>
              <w:rPr>
                <w:rFonts w:hint="eastAsia" w:ascii="仿宋_GB2312" w:eastAsia="仿宋_GB2312"/>
                <w:kern w:val="0"/>
                <w:szCs w:val="21"/>
              </w:rPr>
              <w:t>删除清单第</w:t>
            </w:r>
            <w:r>
              <w:rPr>
                <w:kern w:val="0"/>
                <w:szCs w:val="21"/>
              </w:rPr>
              <w:t>7</w:t>
            </w:r>
            <w:r>
              <w:rPr>
                <w:rFonts w:hint="eastAsia" w:ascii="仿宋_GB2312" w:eastAsia="仿宋_GB2312"/>
                <w:kern w:val="0"/>
                <w:szCs w:val="21"/>
              </w:rPr>
              <w:t>项内容</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1.</w:t>
            </w:r>
            <w:r>
              <w:rPr>
                <w:rFonts w:hint="eastAsia" w:ascii="仿宋_GB2312" w:eastAsia="仿宋_GB2312"/>
                <w:kern w:val="0"/>
                <w:szCs w:val="21"/>
              </w:rPr>
              <w:t>根据《浙江省保障“最多跑一次”改革规定》的要求，对企业的申报登记有了新的要求。</w:t>
            </w:r>
          </w:p>
          <w:p>
            <w:pPr>
              <w:widowControl/>
              <w:snapToGrid w:val="0"/>
              <w:spacing w:line="240" w:lineRule="atLeast"/>
              <w:rPr>
                <w:kern w:val="0"/>
                <w:sz w:val="24"/>
              </w:rPr>
            </w:pPr>
            <w:r>
              <w:rPr>
                <w:kern w:val="0"/>
                <w:szCs w:val="21"/>
              </w:rPr>
              <w:t>2.</w:t>
            </w:r>
            <w:r>
              <w:rPr>
                <w:rFonts w:hint="eastAsia" w:ascii="仿宋_GB2312" w:eastAsia="仿宋_GB2312"/>
                <w:kern w:val="0"/>
                <w:szCs w:val="21"/>
              </w:rPr>
              <w:t>贯彻落实“无证明城市”的相关事项。</w:t>
            </w:r>
          </w:p>
          <w:p>
            <w:pPr>
              <w:widowControl/>
              <w:snapToGrid w:val="0"/>
              <w:spacing w:line="240" w:lineRule="atLeast"/>
              <w:rPr>
                <w:kern w:val="0"/>
                <w:sz w:val="24"/>
              </w:rPr>
            </w:pPr>
            <w:r>
              <w:rPr>
                <w:kern w:val="0"/>
                <w:szCs w:val="21"/>
              </w:rPr>
              <w:t>3.</w:t>
            </w:r>
            <w:r>
              <w:rPr>
                <w:rFonts w:hint="eastAsia" w:ascii="仿宋_GB2312" w:eastAsia="仿宋_GB2312"/>
                <w:kern w:val="0"/>
                <w:szCs w:val="21"/>
              </w:rPr>
              <w:t>为了与</w:t>
            </w:r>
            <w:r>
              <w:rPr>
                <w:kern w:val="0"/>
                <w:szCs w:val="21"/>
              </w:rPr>
              <w:t>2018</w:t>
            </w:r>
            <w:r>
              <w:rPr>
                <w:rFonts w:hint="eastAsia" w:ascii="仿宋_GB2312" w:eastAsia="仿宋_GB2312"/>
                <w:kern w:val="0"/>
                <w:szCs w:val="21"/>
              </w:rPr>
              <w:t>年出台的《金华市养犬管理规定》的规定相一致。</w:t>
            </w:r>
          </w:p>
          <w:p>
            <w:pPr>
              <w:widowControl/>
              <w:snapToGrid w:val="0"/>
              <w:spacing w:line="240" w:lineRule="atLeast"/>
              <w:rPr>
                <w:kern w:val="0"/>
                <w:sz w:val="24"/>
              </w:rPr>
            </w:pPr>
            <w:r>
              <w:rPr>
                <w:kern w:val="0"/>
                <w:szCs w:val="21"/>
              </w:rPr>
              <w:t>4.</w:t>
            </w:r>
            <w:r>
              <w:rPr>
                <w:rFonts w:hint="eastAsia" w:ascii="仿宋_GB2312" w:eastAsia="仿宋_GB2312"/>
                <w:kern w:val="0"/>
                <w:szCs w:val="21"/>
              </w:rPr>
              <w:t>根据修订后的《浙江省大气污染防治条例》废除清单第</w:t>
            </w:r>
            <w:r>
              <w:rPr>
                <w:kern w:val="0"/>
                <w:szCs w:val="21"/>
              </w:rPr>
              <w:t>7</w:t>
            </w:r>
            <w:r>
              <w:rPr>
                <w:rFonts w:hint="eastAsia" w:ascii="仿宋_GB2312" w:eastAsia="仿宋_GB2312"/>
                <w:kern w:val="0"/>
                <w:szCs w:val="21"/>
              </w:rPr>
              <w:t>项内容。</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40" w:lineRule="atLeast"/>
              <w:ind w:left="420" w:hanging="420"/>
              <w:jc w:val="center"/>
              <w:rPr>
                <w:kern w:val="0"/>
                <w:sz w:val="24"/>
              </w:rPr>
            </w:pPr>
            <w:r>
              <w:rPr>
                <w:kern w:val="0"/>
                <w:szCs w:val="21"/>
              </w:rPr>
              <w:t>16</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金华市人民政府办公室关于印发金华市区机动车停车场规划建设管理办法的通知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Cs w:val="21"/>
              </w:rPr>
              <w:t>金政办发〔</w:t>
            </w:r>
            <w:r>
              <w:rPr>
                <w:kern w:val="0"/>
                <w:szCs w:val="21"/>
              </w:rPr>
              <w:t>2016</w:t>
            </w:r>
            <w:r>
              <w:rPr>
                <w:rFonts w:hint="eastAsia" w:ascii="仿宋_GB2312" w:eastAsia="仿宋_GB2312"/>
                <w:kern w:val="0"/>
                <w:szCs w:val="21"/>
              </w:rPr>
              <w:t>〕</w:t>
            </w:r>
            <w:r>
              <w:rPr>
                <w:kern w:val="0"/>
                <w:szCs w:val="21"/>
              </w:rPr>
              <w:t>77</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第十五条</w:t>
            </w:r>
            <w:r>
              <w:rPr>
                <w:kern w:val="0"/>
                <w:szCs w:val="21"/>
              </w:rPr>
              <w:t xml:space="preserve"> </w:t>
            </w:r>
            <w:r>
              <w:rPr>
                <w:rFonts w:hint="eastAsia" w:ascii="仿宋_GB2312" w:eastAsia="仿宋_GB2312"/>
                <w:kern w:val="0"/>
                <w:szCs w:val="21"/>
              </w:rPr>
              <w:t>快速路、主次干路和支路的道路停车泊位设置应符合本区域道路停车泊位控制要求，与停车需求状况、道路通行条件和道路承载能力相适应，在不影响行人、车辆通行的情况下，由城管部门牵头，会同建设、行政执法、交警等部门依法划定或撤除道路临时停车泊位。</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spacing w:val="-2"/>
                <w:kern w:val="0"/>
                <w:szCs w:val="21"/>
              </w:rPr>
              <w:t>第十五条</w:t>
            </w:r>
            <w:r>
              <w:rPr>
                <w:spacing w:val="-2"/>
                <w:kern w:val="0"/>
                <w:szCs w:val="21"/>
              </w:rPr>
              <w:t xml:space="preserve"> </w:t>
            </w:r>
            <w:r>
              <w:rPr>
                <w:rFonts w:hint="eastAsia" w:ascii="仿宋_GB2312" w:eastAsia="仿宋_GB2312"/>
                <w:spacing w:val="-2"/>
                <w:kern w:val="0"/>
                <w:szCs w:val="21"/>
              </w:rPr>
              <w:t>快速路、主次干路和支路的道路停车泊位设置应符合本区域道路停车泊位控制要求，与停车需求状况、道路通行条件和道路承载能力相适应，在不影响行人、车辆通行的情况下，公安交警部门负责机动车和非机动车道免费泊位的规划，申请、撤销的受理工作，泊位管理以及日常投诉处置。协助建设部门，明确小区泊位设置的具体要求；建设部门负责机动车道和非机动车道免费泊位的施划，负责制定小区停车秩序管理相关规定，明确小区停车管理要求；综合行政执法部门负责人行道停车泊位的规划、施划，申请、撤销，泊位管理以及日常的投诉处置；各区城管办负责协调辖区停车泊位管理中遇到的难点问题。</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2017</w:t>
            </w:r>
            <w:r>
              <w:rPr>
                <w:rFonts w:hint="eastAsia" w:ascii="仿宋_GB2312" w:eastAsia="仿宋_GB2312"/>
                <w:kern w:val="0"/>
                <w:szCs w:val="21"/>
              </w:rPr>
              <w:t>年已将</w:t>
            </w:r>
            <w:r>
              <w:rPr>
                <w:kern w:val="0"/>
                <w:szCs w:val="21"/>
              </w:rPr>
              <w:t>“</w:t>
            </w:r>
            <w:r>
              <w:rPr>
                <w:rFonts w:hint="eastAsia" w:ascii="仿宋_GB2312" w:eastAsia="仿宋_GB2312"/>
                <w:kern w:val="0"/>
                <w:szCs w:val="21"/>
              </w:rPr>
              <w:t>城市管理行政主管部门</w:t>
            </w:r>
            <w:r>
              <w:rPr>
                <w:kern w:val="0"/>
                <w:szCs w:val="21"/>
              </w:rPr>
              <w:t>”</w:t>
            </w:r>
            <w:r>
              <w:rPr>
                <w:rFonts w:hint="eastAsia" w:ascii="仿宋_GB2312" w:eastAsia="仿宋_GB2312"/>
                <w:kern w:val="0"/>
                <w:szCs w:val="21"/>
              </w:rPr>
              <w:t>改为</w:t>
            </w:r>
            <w:r>
              <w:rPr>
                <w:kern w:val="0"/>
                <w:szCs w:val="21"/>
              </w:rPr>
              <w:t>“</w:t>
            </w:r>
            <w:r>
              <w:rPr>
                <w:rFonts w:hint="eastAsia" w:ascii="仿宋_GB2312" w:eastAsia="仿宋_GB2312"/>
                <w:kern w:val="0"/>
                <w:szCs w:val="21"/>
              </w:rPr>
              <w:t>综合行政执法部门</w:t>
            </w:r>
            <w:r>
              <w:rPr>
                <w:kern w:val="0"/>
                <w:szCs w:val="21"/>
              </w:rPr>
              <w:t>”</w:t>
            </w:r>
            <w:r>
              <w:rPr>
                <w:rFonts w:hint="eastAsia" w:ascii="仿宋_GB2312" w:eastAsia="仿宋_GB2312"/>
                <w:kern w:val="0"/>
                <w:szCs w:val="21"/>
              </w:rPr>
              <w:t>，并出台了新的三定方案，行政执法部门增加了新的职能。</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40" w:lineRule="atLeast"/>
              <w:ind w:left="420" w:hanging="420"/>
              <w:jc w:val="center"/>
              <w:rPr>
                <w:kern w:val="0"/>
                <w:sz w:val="24"/>
              </w:rPr>
            </w:pPr>
            <w:r>
              <w:rPr>
                <w:kern w:val="0"/>
                <w:szCs w:val="21"/>
              </w:rPr>
              <w:t>17</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金华市人民政府办公室关于印发金华市加快光伏应用实施方案的通知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Cs w:val="21"/>
              </w:rPr>
              <w:t>金政办发〔</w:t>
            </w:r>
            <w:r>
              <w:rPr>
                <w:kern w:val="0"/>
                <w:szCs w:val="21"/>
              </w:rPr>
              <w:t>2017</w:t>
            </w:r>
            <w:r>
              <w:rPr>
                <w:rFonts w:hint="eastAsia" w:ascii="仿宋_GB2312" w:eastAsia="仿宋_GB2312"/>
                <w:kern w:val="0"/>
                <w:szCs w:val="21"/>
              </w:rPr>
              <w:t>〕</w:t>
            </w:r>
            <w:r>
              <w:rPr>
                <w:kern w:val="0"/>
                <w:szCs w:val="21"/>
              </w:rPr>
              <w:t>12</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四、主要扶持政策</w:t>
            </w:r>
            <w:r>
              <w:rPr>
                <w:kern w:val="0"/>
                <w:szCs w:val="21"/>
              </w:rPr>
              <w:t xml:space="preserve"> 2018</w:t>
            </w:r>
            <w:r>
              <w:rPr>
                <w:rFonts w:hint="eastAsia" w:ascii="仿宋_GB2312" w:eastAsia="仿宋_GB2312"/>
                <w:kern w:val="0"/>
                <w:szCs w:val="21"/>
              </w:rPr>
              <w:t>年底前，对市区内分布式光伏，自并网发电之日起，在国家、省补政策基础上按所发电量再分别补助</w:t>
            </w:r>
            <w:r>
              <w:rPr>
                <w:kern w:val="0"/>
                <w:szCs w:val="21"/>
              </w:rPr>
              <w:t>0.2</w:t>
            </w:r>
            <w:r>
              <w:rPr>
                <w:rFonts w:hint="eastAsia" w:ascii="仿宋_GB2312" w:eastAsia="仿宋_GB2312"/>
                <w:kern w:val="0"/>
                <w:szCs w:val="21"/>
              </w:rPr>
              <w:t>元</w:t>
            </w:r>
            <w:r>
              <w:rPr>
                <w:kern w:val="0"/>
                <w:szCs w:val="21"/>
              </w:rPr>
              <w:t>/</w:t>
            </w:r>
            <w:r>
              <w:rPr>
                <w:rFonts w:hint="eastAsia" w:ascii="仿宋_GB2312" w:eastAsia="仿宋_GB2312"/>
                <w:kern w:val="0"/>
                <w:szCs w:val="21"/>
              </w:rPr>
              <w:t>千瓦时、</w:t>
            </w:r>
            <w:r>
              <w:rPr>
                <w:kern w:val="0"/>
                <w:szCs w:val="21"/>
              </w:rPr>
              <w:t>0.3</w:t>
            </w:r>
            <w:r>
              <w:rPr>
                <w:rFonts w:hint="eastAsia" w:ascii="仿宋_GB2312" w:eastAsia="仿宋_GB2312"/>
                <w:kern w:val="0"/>
                <w:szCs w:val="21"/>
              </w:rPr>
              <w:t>元</w:t>
            </w:r>
            <w:r>
              <w:rPr>
                <w:kern w:val="0"/>
                <w:szCs w:val="21"/>
              </w:rPr>
              <w:t>/</w:t>
            </w:r>
            <w:r>
              <w:rPr>
                <w:rFonts w:hint="eastAsia" w:ascii="仿宋_GB2312" w:eastAsia="仿宋_GB2312"/>
                <w:kern w:val="0"/>
                <w:szCs w:val="21"/>
              </w:rPr>
              <w:t>千瓦时，连续补贴</w:t>
            </w:r>
            <w:r>
              <w:rPr>
                <w:kern w:val="0"/>
                <w:szCs w:val="21"/>
              </w:rPr>
              <w:t>3</w:t>
            </w:r>
            <w:r>
              <w:rPr>
                <w:rFonts w:hint="eastAsia" w:ascii="仿宋_GB2312" w:eastAsia="仿宋_GB2312"/>
                <w:kern w:val="0"/>
                <w:szCs w:val="21"/>
              </w:rPr>
              <w:t>年。五、适用范围及对象</w:t>
            </w:r>
            <w:r>
              <w:rPr>
                <w:kern w:val="0"/>
                <w:szCs w:val="21"/>
              </w:rPr>
              <w:t>2018</w:t>
            </w:r>
            <w:r>
              <w:rPr>
                <w:rFonts w:hint="eastAsia" w:ascii="仿宋_GB2312" w:eastAsia="仿宋_GB2312"/>
                <w:kern w:val="0"/>
                <w:szCs w:val="21"/>
              </w:rPr>
              <w:t>年</w:t>
            </w:r>
            <w:r>
              <w:rPr>
                <w:kern w:val="0"/>
                <w:szCs w:val="21"/>
              </w:rPr>
              <w:t>12</w:t>
            </w:r>
            <w:r>
              <w:rPr>
                <w:rFonts w:hint="eastAsia" w:ascii="仿宋_GB2312" w:eastAsia="仿宋_GB2312"/>
                <w:kern w:val="0"/>
                <w:szCs w:val="21"/>
              </w:rPr>
              <w:t>月</w:t>
            </w:r>
            <w:r>
              <w:rPr>
                <w:kern w:val="0"/>
                <w:szCs w:val="21"/>
              </w:rPr>
              <w:t>31</w:t>
            </w:r>
            <w:r>
              <w:rPr>
                <w:rFonts w:hint="eastAsia" w:ascii="仿宋_GB2312" w:eastAsia="仿宋_GB2312"/>
                <w:kern w:val="0"/>
                <w:szCs w:val="21"/>
              </w:rPr>
              <w:t>日前，在市区注册的光伏应用企业，在市区（婺城区、金东区、金华开发区、金义都市新区、金华山旅游经济区）范围内建设的分布式光伏发电项目和居民家庭屋顶光伏发电项目。</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四、主要扶持政策</w:t>
            </w:r>
            <w:r>
              <w:rPr>
                <w:kern w:val="0"/>
                <w:szCs w:val="21"/>
              </w:rPr>
              <w:t xml:space="preserve"> 2018</w:t>
            </w:r>
            <w:r>
              <w:rPr>
                <w:rFonts w:hint="eastAsia" w:ascii="仿宋_GB2312" w:eastAsia="仿宋_GB2312"/>
                <w:kern w:val="0"/>
                <w:szCs w:val="21"/>
              </w:rPr>
              <w:t>年</w:t>
            </w:r>
            <w:r>
              <w:rPr>
                <w:kern w:val="0"/>
                <w:szCs w:val="21"/>
              </w:rPr>
              <w:t>12</w:t>
            </w:r>
            <w:r>
              <w:rPr>
                <w:rFonts w:hint="eastAsia" w:ascii="仿宋_GB2312" w:eastAsia="仿宋_GB2312"/>
                <w:kern w:val="0"/>
                <w:szCs w:val="21"/>
              </w:rPr>
              <w:t>月</w:t>
            </w:r>
            <w:r>
              <w:rPr>
                <w:kern w:val="0"/>
                <w:szCs w:val="21"/>
              </w:rPr>
              <w:t>31</w:t>
            </w:r>
            <w:r>
              <w:rPr>
                <w:rFonts w:hint="eastAsia" w:ascii="仿宋_GB2312" w:eastAsia="仿宋_GB2312"/>
                <w:kern w:val="0"/>
                <w:szCs w:val="21"/>
              </w:rPr>
              <w:t>日前，在市区（婺城区、金东区、金华开发区、金义都市新区、金华山旅游经济区）范围内建设的分布式光伏发电项目和居民家庭屋顶光伏发电项目，自并网发电之日起，在国家、省补政策基础上按所发电量再分别补助</w:t>
            </w:r>
            <w:r>
              <w:rPr>
                <w:kern w:val="0"/>
                <w:szCs w:val="21"/>
              </w:rPr>
              <w:t>0.2</w:t>
            </w:r>
            <w:r>
              <w:rPr>
                <w:rFonts w:hint="eastAsia" w:ascii="仿宋_GB2312" w:eastAsia="仿宋_GB2312"/>
                <w:kern w:val="0"/>
                <w:szCs w:val="21"/>
              </w:rPr>
              <w:t>元</w:t>
            </w:r>
            <w:r>
              <w:rPr>
                <w:kern w:val="0"/>
                <w:szCs w:val="21"/>
              </w:rPr>
              <w:t>/</w:t>
            </w:r>
            <w:r>
              <w:rPr>
                <w:rFonts w:hint="eastAsia" w:ascii="仿宋_GB2312" w:eastAsia="仿宋_GB2312"/>
                <w:kern w:val="0"/>
                <w:szCs w:val="21"/>
              </w:rPr>
              <w:t>千瓦时、</w:t>
            </w:r>
            <w:r>
              <w:rPr>
                <w:kern w:val="0"/>
                <w:szCs w:val="21"/>
              </w:rPr>
              <w:t>0.3</w:t>
            </w:r>
            <w:r>
              <w:rPr>
                <w:rFonts w:hint="eastAsia" w:ascii="仿宋_GB2312" w:eastAsia="仿宋_GB2312"/>
                <w:kern w:val="0"/>
                <w:szCs w:val="21"/>
              </w:rPr>
              <w:t>元</w:t>
            </w:r>
            <w:r>
              <w:rPr>
                <w:kern w:val="0"/>
                <w:szCs w:val="21"/>
              </w:rPr>
              <w:t>/</w:t>
            </w:r>
            <w:r>
              <w:rPr>
                <w:rFonts w:hint="eastAsia" w:ascii="仿宋_GB2312" w:eastAsia="仿宋_GB2312"/>
                <w:kern w:val="0"/>
                <w:szCs w:val="21"/>
              </w:rPr>
              <w:t>千瓦时，连续补贴</w:t>
            </w:r>
            <w:r>
              <w:rPr>
                <w:kern w:val="0"/>
                <w:szCs w:val="21"/>
              </w:rPr>
              <w:t>3</w:t>
            </w:r>
            <w:r>
              <w:rPr>
                <w:rFonts w:hint="eastAsia" w:ascii="仿宋_GB2312" w:eastAsia="仿宋_GB2312"/>
                <w:kern w:val="0"/>
                <w:szCs w:val="21"/>
              </w:rPr>
              <w:t>年</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将文件内容与现实中的工作内容相对应，并将该点内容予以完善。</w:t>
            </w:r>
          </w:p>
        </w:tc>
      </w:tr>
      <w:tr>
        <w:tblPrEx>
          <w:tblLayout w:type="fixed"/>
          <w:tblCellMar>
            <w:top w:w="0" w:type="dxa"/>
            <w:left w:w="0" w:type="dxa"/>
            <w:bottom w:w="0" w:type="dxa"/>
            <w:right w:w="0" w:type="dxa"/>
          </w:tblCellMar>
        </w:tblPrEx>
        <w:trPr>
          <w:trHeight w:val="567" w:hRule="atLeast"/>
          <w:jc w:val="center"/>
        </w:trPr>
        <w:tc>
          <w:tcPr>
            <w:tcW w:w="8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420"/>
              </w:tabs>
              <w:snapToGrid w:val="0"/>
              <w:spacing w:line="240" w:lineRule="atLeast"/>
              <w:ind w:left="420" w:hanging="420"/>
              <w:jc w:val="center"/>
              <w:rPr>
                <w:kern w:val="0"/>
                <w:sz w:val="24"/>
              </w:rPr>
            </w:pPr>
            <w:r>
              <w:rPr>
                <w:kern w:val="0"/>
                <w:szCs w:val="21"/>
              </w:rPr>
              <w:t>18</w:t>
            </w:r>
            <w:r>
              <w:rPr>
                <w:kern w:val="0"/>
                <w:sz w:val="14"/>
                <w:szCs w:val="14"/>
              </w:rPr>
              <w:t xml:space="preserve">       </w:t>
            </w:r>
            <w:r>
              <w:rPr>
                <w:kern w:val="0"/>
                <w:szCs w:val="21"/>
              </w:rPr>
              <w:t> </w:t>
            </w:r>
          </w:p>
        </w:tc>
        <w:tc>
          <w:tcPr>
            <w:tcW w:w="2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rPr>
                <w:kern w:val="0"/>
                <w:sz w:val="24"/>
              </w:rPr>
            </w:pPr>
            <w:r>
              <w:rPr>
                <w:rFonts w:hint="eastAsia" w:ascii="仿宋_GB2312" w:eastAsia="仿宋_GB2312"/>
                <w:kern w:val="0"/>
                <w:szCs w:val="21"/>
              </w:rPr>
              <w:t>金华市人民政府办公室关于印发《金华市区道路交通事故社会救助基金管理办法》的通知</w:t>
            </w:r>
          </w:p>
        </w:tc>
        <w:tc>
          <w:tcPr>
            <w:tcW w:w="17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jc w:val="center"/>
              <w:rPr>
                <w:kern w:val="0"/>
                <w:sz w:val="24"/>
              </w:rPr>
            </w:pPr>
            <w:r>
              <w:rPr>
                <w:rFonts w:hint="eastAsia" w:ascii="仿宋_GB2312" w:eastAsia="仿宋_GB2312"/>
                <w:kern w:val="0"/>
                <w:szCs w:val="21"/>
              </w:rPr>
              <w:t>金政办发〔</w:t>
            </w:r>
            <w:r>
              <w:rPr>
                <w:kern w:val="0"/>
                <w:szCs w:val="21"/>
              </w:rPr>
              <w:t>2018</w:t>
            </w:r>
            <w:r>
              <w:rPr>
                <w:rFonts w:hint="eastAsia" w:ascii="仿宋_GB2312" w:eastAsia="仿宋_GB2312"/>
                <w:kern w:val="0"/>
                <w:szCs w:val="21"/>
              </w:rPr>
              <w:t>〕</w:t>
            </w:r>
            <w:r>
              <w:rPr>
                <w:kern w:val="0"/>
                <w:szCs w:val="21"/>
              </w:rPr>
              <w:t>33</w:t>
            </w:r>
            <w:r>
              <w:rPr>
                <w:rFonts w:hint="eastAsia" w:ascii="仿宋_GB2312" w:eastAsia="仿宋_GB2312"/>
                <w:kern w:val="0"/>
                <w:szCs w:val="21"/>
              </w:rPr>
              <w:t>号</w:t>
            </w:r>
          </w:p>
        </w:tc>
        <w:tc>
          <w:tcPr>
            <w:tcW w:w="3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第十三条</w:t>
            </w:r>
            <w:r>
              <w:rPr>
                <w:kern w:val="0"/>
                <w:szCs w:val="21"/>
              </w:rPr>
              <w:t xml:space="preserve"> </w:t>
            </w:r>
            <w:r>
              <w:rPr>
                <w:rFonts w:hint="eastAsia" w:ascii="仿宋_GB2312" w:eastAsia="仿宋_GB2312"/>
                <w:kern w:val="0"/>
                <w:szCs w:val="21"/>
              </w:rPr>
              <w:t>公安交管部门出具交通事故受案登记处理证明材料，签署审核意见后，将材料上传浙江省道路交通事故社会救助基金管理系统。</w:t>
            </w:r>
          </w:p>
          <w:p>
            <w:pPr>
              <w:widowControl/>
              <w:snapToGrid w:val="0"/>
              <w:spacing w:line="240" w:lineRule="atLeast"/>
              <w:rPr>
                <w:kern w:val="0"/>
                <w:sz w:val="24"/>
              </w:rPr>
            </w:pPr>
            <w:r>
              <w:rPr>
                <w:rFonts w:hint="eastAsia" w:ascii="仿宋_GB2312" w:eastAsia="仿宋_GB2312"/>
                <w:kern w:val="0"/>
                <w:szCs w:val="21"/>
              </w:rPr>
              <w:t>第十四条</w:t>
            </w:r>
            <w:r>
              <w:rPr>
                <w:kern w:val="0"/>
                <w:szCs w:val="21"/>
              </w:rPr>
              <w:t xml:space="preserve"> </w:t>
            </w:r>
            <w:r>
              <w:rPr>
                <w:rFonts w:hint="eastAsia" w:ascii="仿宋_GB2312" w:eastAsia="仿宋_GB2312"/>
                <w:kern w:val="0"/>
                <w:szCs w:val="21"/>
              </w:rPr>
              <w:t>医疗机构在抢救受害人结束后，对尚未结算的抢救费用，可向救助基金管理中心提出垫付申请，并提供经市卫生计生部门审核的抢救费用证明材料、公安交管部门出具的交通事故受案登记处理证明材料。涉及跨区域转院治疗需垫付的抢救费用，由医疗机构向救助基金管理中心提出垫付申请，并提供抢救费用证明材料。</w:t>
            </w:r>
          </w:p>
          <w:p>
            <w:pPr>
              <w:widowControl/>
              <w:snapToGrid w:val="0"/>
              <w:spacing w:line="240" w:lineRule="atLeast"/>
              <w:rPr>
                <w:kern w:val="0"/>
                <w:sz w:val="24"/>
              </w:rPr>
            </w:pPr>
            <w:r>
              <w:rPr>
                <w:rFonts w:hint="eastAsia" w:ascii="仿宋_GB2312" w:eastAsia="仿宋_GB2312"/>
                <w:kern w:val="0"/>
                <w:szCs w:val="21"/>
              </w:rPr>
              <w:t>第十八条</w:t>
            </w:r>
            <w:r>
              <w:rPr>
                <w:kern w:val="0"/>
                <w:szCs w:val="21"/>
              </w:rPr>
              <w:t xml:space="preserve"> </w:t>
            </w:r>
            <w:r>
              <w:rPr>
                <w:rFonts w:hint="eastAsia" w:ascii="仿宋_GB2312" w:eastAsia="仿宋_GB2312"/>
                <w:kern w:val="0"/>
                <w:szCs w:val="21"/>
              </w:rPr>
              <w:t>符合本办法第十二条规定需救助基金垫付丧葬费用的，公安交管部门应当依法告知受害人亲属申请垫付丧葬费用的权利，书面通知救助基金管理中心、殡葬服务机构和受害人亲属，受害人亲属凭公安交管部门出具的《尸体处理通知书》、本人身份证明和丧葬费用证明材料，向救助基金管理中心提出垫付申请。无主或无法确认身份遗体的丧葬费用，殡葬服务机构已经垫付的，可凭公安部门出具的身份无法确认证明材料及丧葬费用证明材料，向救助基金管理中心提出垫付申请。</w:t>
            </w:r>
          </w:p>
          <w:p>
            <w:pPr>
              <w:widowControl/>
              <w:snapToGrid w:val="0"/>
              <w:spacing w:line="240" w:lineRule="atLeast"/>
              <w:rPr>
                <w:kern w:val="0"/>
                <w:sz w:val="24"/>
              </w:rPr>
            </w:pPr>
            <w:r>
              <w:rPr>
                <w:rFonts w:hint="eastAsia" w:ascii="仿宋_GB2312" w:eastAsia="仿宋_GB2312"/>
                <w:kern w:val="0"/>
                <w:szCs w:val="21"/>
              </w:rPr>
              <w:t>第十九条</w:t>
            </w:r>
            <w:r>
              <w:rPr>
                <w:kern w:val="0"/>
                <w:szCs w:val="21"/>
              </w:rPr>
              <w:t xml:space="preserve"> </w:t>
            </w:r>
            <w:r>
              <w:rPr>
                <w:rFonts w:hint="eastAsia" w:ascii="仿宋_GB2312" w:eastAsia="仿宋_GB2312"/>
                <w:kern w:val="0"/>
                <w:szCs w:val="21"/>
              </w:rPr>
              <w:t>救助基金管理中心收到丧葬费用垫付申请和证明材料后，经审核符合垫付要求的，应在</w:t>
            </w:r>
            <w:r>
              <w:rPr>
                <w:kern w:val="0"/>
                <w:szCs w:val="21"/>
              </w:rPr>
              <w:t>3</w:t>
            </w:r>
            <w:r>
              <w:rPr>
                <w:rFonts w:hint="eastAsia" w:ascii="仿宋_GB2312" w:eastAsia="仿宋_GB2312"/>
                <w:kern w:val="0"/>
                <w:szCs w:val="21"/>
              </w:rPr>
              <w:t>个工作日内按有关标准垫付丧葬费用，并书面告知处理交通事故的公安交管部门；不符合垫付要求的，不予垫付并向申请人说明理由。</w:t>
            </w:r>
          </w:p>
          <w:p>
            <w:pPr>
              <w:widowControl/>
              <w:snapToGrid w:val="0"/>
              <w:spacing w:line="240" w:lineRule="atLeast"/>
              <w:rPr>
                <w:kern w:val="0"/>
                <w:sz w:val="24"/>
              </w:rPr>
            </w:pPr>
            <w:r>
              <w:rPr>
                <w:rFonts w:hint="eastAsia" w:ascii="仿宋_GB2312" w:eastAsia="仿宋_GB2312"/>
                <w:kern w:val="0"/>
                <w:szCs w:val="21"/>
              </w:rPr>
              <w:t>第二十条</w:t>
            </w:r>
            <w:r>
              <w:rPr>
                <w:kern w:val="0"/>
                <w:szCs w:val="21"/>
              </w:rPr>
              <w:t xml:space="preserve"> </w:t>
            </w:r>
            <w:r>
              <w:rPr>
                <w:rFonts w:hint="eastAsia" w:ascii="仿宋_GB2312" w:eastAsia="仿宋_GB2312"/>
                <w:kern w:val="0"/>
                <w:szCs w:val="21"/>
              </w:rPr>
              <w:t>符合本办法第十二条规定确需申请家庭特殊困难一次性经济补助的，受害人、受害人亲属（受害人死亡）或法定代理人可凭公安交管部门和市民政部门出具的交通事故受案登记处理、家庭特殊困难等证明材料和身份证明材料向救助基金管理中心提出申请。</w:t>
            </w:r>
          </w:p>
        </w:tc>
        <w:tc>
          <w:tcPr>
            <w:tcW w:w="38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kern w:val="0"/>
                <w:szCs w:val="21"/>
              </w:rPr>
              <w:t>1.</w:t>
            </w:r>
            <w:r>
              <w:rPr>
                <w:rFonts w:hint="eastAsia" w:ascii="仿宋_GB2312" w:eastAsia="仿宋_GB2312"/>
                <w:kern w:val="0"/>
                <w:szCs w:val="21"/>
              </w:rPr>
              <w:t>第十三条</w:t>
            </w:r>
            <w:r>
              <w:rPr>
                <w:kern w:val="0"/>
                <w:szCs w:val="21"/>
              </w:rPr>
              <w:t xml:space="preserve"> </w:t>
            </w:r>
            <w:r>
              <w:rPr>
                <w:rFonts w:hint="eastAsia" w:ascii="仿宋_GB2312" w:eastAsia="仿宋_GB2312"/>
                <w:kern w:val="0"/>
                <w:szCs w:val="21"/>
              </w:rPr>
              <w:t>公安交管部门出具交通事故受案登记处理相关材料，签署审核意见后，将材料上传浙江省道路交通事故社会救助基金管理系统。</w:t>
            </w:r>
          </w:p>
          <w:p>
            <w:pPr>
              <w:widowControl/>
              <w:snapToGrid w:val="0"/>
              <w:spacing w:line="240" w:lineRule="atLeast"/>
              <w:rPr>
                <w:kern w:val="0"/>
                <w:sz w:val="24"/>
              </w:rPr>
            </w:pPr>
            <w:r>
              <w:rPr>
                <w:kern w:val="0"/>
                <w:szCs w:val="21"/>
              </w:rPr>
              <w:t>2.</w:t>
            </w:r>
            <w:r>
              <w:rPr>
                <w:rFonts w:hint="eastAsia" w:ascii="仿宋_GB2312" w:eastAsia="仿宋_GB2312"/>
                <w:kern w:val="0"/>
                <w:szCs w:val="21"/>
              </w:rPr>
              <w:t>第十四条</w:t>
            </w:r>
            <w:r>
              <w:rPr>
                <w:kern w:val="0"/>
                <w:szCs w:val="21"/>
              </w:rPr>
              <w:t xml:space="preserve"> </w:t>
            </w:r>
            <w:r>
              <w:rPr>
                <w:rFonts w:hint="eastAsia" w:ascii="仿宋_GB2312" w:eastAsia="仿宋_GB2312"/>
                <w:kern w:val="0"/>
                <w:szCs w:val="21"/>
              </w:rPr>
              <w:t>医疗机构在抢救受害人结束后，对尚未结算的抢救费用，可向救助基金管理中心提出垫付申请，并提供经市卫生计生部门审核的抢救费用材料、公安交管部门出具的交通事故受案登记处理相关材料。涉及跨区域转院治疗需垫付的抢救费用，由医疗机构向救助基金管理中心提出垫付申请，并提供抢救费用材料。</w:t>
            </w:r>
          </w:p>
          <w:p>
            <w:pPr>
              <w:widowControl/>
              <w:snapToGrid w:val="0"/>
              <w:spacing w:line="240" w:lineRule="atLeast"/>
              <w:rPr>
                <w:kern w:val="0"/>
                <w:sz w:val="24"/>
              </w:rPr>
            </w:pPr>
            <w:r>
              <w:rPr>
                <w:kern w:val="0"/>
                <w:szCs w:val="21"/>
              </w:rPr>
              <w:t>3.</w:t>
            </w:r>
            <w:r>
              <w:rPr>
                <w:rFonts w:hint="eastAsia" w:ascii="仿宋_GB2312" w:eastAsia="仿宋_GB2312"/>
                <w:kern w:val="0"/>
                <w:szCs w:val="21"/>
              </w:rPr>
              <w:t>第十八条</w:t>
            </w:r>
            <w:r>
              <w:rPr>
                <w:kern w:val="0"/>
                <w:szCs w:val="21"/>
              </w:rPr>
              <w:t xml:space="preserve"> </w:t>
            </w:r>
            <w:r>
              <w:rPr>
                <w:rFonts w:hint="eastAsia" w:ascii="仿宋_GB2312" w:eastAsia="仿宋_GB2312"/>
                <w:kern w:val="0"/>
                <w:szCs w:val="21"/>
              </w:rPr>
              <w:t>符合本办法第十二条规定需救助基金垫付丧葬费用的，公安交管部门应当依法告知受害人亲属申请垫付丧葬费用的权利，书面通知救助基金管理中心、殡葬服务机构和受害人亲属，受害人亲属凭公安交管部门出具的《尸体处理通知书》、身份证复印件和丧葬费用材料，向救助基金管理中心提出垫付申请。无主或无法确认身份遗体的丧葬费用，殡葬服务机构已经垫付的，可凭公安交管部门出具的身份无法确认材料及丧葬费用材料，向救助基金管理中心提出垫付申请。</w:t>
            </w:r>
          </w:p>
          <w:p>
            <w:pPr>
              <w:widowControl/>
              <w:snapToGrid w:val="0"/>
              <w:spacing w:line="240" w:lineRule="atLeast"/>
              <w:rPr>
                <w:kern w:val="0"/>
                <w:sz w:val="24"/>
              </w:rPr>
            </w:pPr>
            <w:r>
              <w:rPr>
                <w:kern w:val="0"/>
                <w:szCs w:val="21"/>
              </w:rPr>
              <w:t>4.</w:t>
            </w:r>
            <w:r>
              <w:rPr>
                <w:rFonts w:hint="eastAsia" w:ascii="仿宋_GB2312" w:eastAsia="仿宋_GB2312"/>
                <w:kern w:val="0"/>
                <w:szCs w:val="21"/>
              </w:rPr>
              <w:t>第十九条</w:t>
            </w:r>
            <w:r>
              <w:rPr>
                <w:kern w:val="0"/>
                <w:szCs w:val="21"/>
              </w:rPr>
              <w:t xml:space="preserve"> </w:t>
            </w:r>
            <w:r>
              <w:rPr>
                <w:rFonts w:hint="eastAsia" w:ascii="仿宋_GB2312" w:eastAsia="仿宋_GB2312"/>
                <w:kern w:val="0"/>
                <w:szCs w:val="21"/>
              </w:rPr>
              <w:t>救助基金管理中心收到丧葬费用垫付申请材料后，经审核符合垫付要求的，应在</w:t>
            </w:r>
            <w:r>
              <w:rPr>
                <w:kern w:val="0"/>
                <w:szCs w:val="21"/>
              </w:rPr>
              <w:t>3</w:t>
            </w:r>
            <w:r>
              <w:rPr>
                <w:rFonts w:hint="eastAsia" w:ascii="仿宋_GB2312" w:eastAsia="仿宋_GB2312"/>
                <w:kern w:val="0"/>
                <w:szCs w:val="21"/>
              </w:rPr>
              <w:t>个工作日内按有关标准垫付丧葬费用，并书面告知处理交通事故的公安交管部门；不符合垫付要求的，不予垫付并向申请人说明理由。</w:t>
            </w:r>
          </w:p>
          <w:p>
            <w:pPr>
              <w:widowControl/>
              <w:snapToGrid w:val="0"/>
              <w:spacing w:line="240" w:lineRule="atLeast"/>
              <w:rPr>
                <w:kern w:val="0"/>
                <w:sz w:val="24"/>
              </w:rPr>
            </w:pPr>
            <w:r>
              <w:rPr>
                <w:kern w:val="0"/>
                <w:szCs w:val="21"/>
              </w:rPr>
              <w:t>5.</w:t>
            </w:r>
            <w:r>
              <w:rPr>
                <w:rFonts w:hint="eastAsia" w:ascii="仿宋_GB2312" w:eastAsia="仿宋_GB2312"/>
                <w:kern w:val="0"/>
                <w:szCs w:val="21"/>
              </w:rPr>
              <w:t>第二十条</w:t>
            </w:r>
            <w:r>
              <w:rPr>
                <w:kern w:val="0"/>
                <w:szCs w:val="21"/>
              </w:rPr>
              <w:t xml:space="preserve"> </w:t>
            </w:r>
            <w:r>
              <w:rPr>
                <w:rFonts w:hint="eastAsia" w:ascii="仿宋_GB2312" w:eastAsia="仿宋_GB2312"/>
                <w:kern w:val="0"/>
                <w:szCs w:val="21"/>
              </w:rPr>
              <w:t>符合本办法第十二条规定确需申请家庭特殊困难一次性经济补助的，受害人、受害人亲属（受害人死亡）或法定代理人可凭公安交管部门出具的交通事故受案登记处理材料，家庭特殊困难承诺和身份证复印件等材料向救助基金管理中心提出申请。</w:t>
            </w:r>
          </w:p>
          <w:p>
            <w:pPr>
              <w:widowControl/>
              <w:snapToGrid w:val="0"/>
              <w:spacing w:line="240" w:lineRule="atLeast"/>
              <w:ind w:firstLine="420"/>
              <w:rPr>
                <w:kern w:val="0"/>
                <w:sz w:val="24"/>
              </w:rPr>
            </w:pPr>
            <w:r>
              <w:rPr>
                <w:rFonts w:hint="eastAsia" w:ascii="仿宋_GB2312" w:eastAsia="仿宋_GB2312"/>
                <w:kern w:val="0"/>
                <w:szCs w:val="21"/>
              </w:rPr>
              <w:t>市民政部门应对受害人或其近亲属申请的家庭特殊困难情况进行合理性审核，签署意见后将材料上传浙江省道路交通事故社会救助基金管理系统。</w:t>
            </w:r>
          </w:p>
          <w:p>
            <w:pPr>
              <w:widowControl/>
              <w:snapToGrid w:val="0"/>
              <w:spacing w:line="240" w:lineRule="atLeast"/>
              <w:rPr>
                <w:kern w:val="0"/>
                <w:sz w:val="24"/>
              </w:rPr>
            </w:pPr>
            <w:r>
              <w:rPr>
                <w:kern w:val="0"/>
                <w:szCs w:val="21"/>
              </w:rPr>
              <w:t> </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240" w:lineRule="atLeast"/>
              <w:rPr>
                <w:kern w:val="0"/>
                <w:sz w:val="24"/>
              </w:rPr>
            </w:pPr>
            <w:r>
              <w:rPr>
                <w:rFonts w:hint="eastAsia" w:ascii="仿宋_GB2312" w:eastAsia="仿宋_GB2312"/>
                <w:kern w:val="0"/>
                <w:szCs w:val="21"/>
              </w:rPr>
              <w:t>为了推进“无证明城市”建设，对该部分内容按要求进行修改。</w:t>
            </w:r>
          </w:p>
        </w:tc>
      </w:tr>
    </w:tbl>
    <w:p>
      <w:pPr>
        <w:widowControl/>
        <w:wordWrap w:val="0"/>
        <w:snapToGrid w:val="0"/>
        <w:spacing w:line="500" w:lineRule="atLeast"/>
        <w:rPr>
          <w:kern w:val="0"/>
          <w:sz w:val="24"/>
        </w:rPr>
      </w:pPr>
      <w:r>
        <w:rPr>
          <w:rFonts w:hint="eastAsia" w:ascii="仿宋_GB2312" w:eastAsia="仿宋_GB2312"/>
          <w:kern w:val="0"/>
          <w:sz w:val="24"/>
        </w:rPr>
        <w:t>注：上述行政规范性文件未列入修改的其他条款内容均为有效</w:t>
      </w:r>
    </w:p>
    <w:p>
      <w:pPr>
        <w:widowControl/>
        <w:wordWrap w:val="0"/>
        <w:spacing w:line="360" w:lineRule="auto"/>
        <w:rPr>
          <w:kern w:val="0"/>
          <w:sz w:val="24"/>
        </w:rPr>
      </w:pPr>
      <w:r>
        <w:rPr>
          <w:rFonts w:hint="eastAsia" w:ascii="宋体" w:hAnsi="宋体" w:cs="宋体"/>
          <w:kern w:val="0"/>
          <w:sz w:val="24"/>
        </w:rPr>
        <w:br w:type="page"/>
      </w:r>
      <w:r>
        <w:rPr>
          <w:kern w:val="0"/>
          <w:sz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0F"/>
    <w:rsid w:val="00021912"/>
    <w:rsid w:val="00023F9E"/>
    <w:rsid w:val="00026FFD"/>
    <w:rsid w:val="000275D5"/>
    <w:rsid w:val="00034314"/>
    <w:rsid w:val="00034A50"/>
    <w:rsid w:val="0005559A"/>
    <w:rsid w:val="00071441"/>
    <w:rsid w:val="00073630"/>
    <w:rsid w:val="00074CD1"/>
    <w:rsid w:val="00075F48"/>
    <w:rsid w:val="000A1C1F"/>
    <w:rsid w:val="000A4EC9"/>
    <w:rsid w:val="000C26B6"/>
    <w:rsid w:val="000C7FD2"/>
    <w:rsid w:val="000D5428"/>
    <w:rsid w:val="000F13C0"/>
    <w:rsid w:val="00107CB1"/>
    <w:rsid w:val="00113B42"/>
    <w:rsid w:val="00144698"/>
    <w:rsid w:val="001657DB"/>
    <w:rsid w:val="00184538"/>
    <w:rsid w:val="001A3841"/>
    <w:rsid w:val="001B11AF"/>
    <w:rsid w:val="001B6CD3"/>
    <w:rsid w:val="001C01E6"/>
    <w:rsid w:val="001D6933"/>
    <w:rsid w:val="001F7B66"/>
    <w:rsid w:val="002049C8"/>
    <w:rsid w:val="0021270B"/>
    <w:rsid w:val="002246F8"/>
    <w:rsid w:val="002250EC"/>
    <w:rsid w:val="002478F9"/>
    <w:rsid w:val="002633FC"/>
    <w:rsid w:val="002679E5"/>
    <w:rsid w:val="00273707"/>
    <w:rsid w:val="0027388B"/>
    <w:rsid w:val="00276490"/>
    <w:rsid w:val="00290DB4"/>
    <w:rsid w:val="002C6AD0"/>
    <w:rsid w:val="002D56B1"/>
    <w:rsid w:val="002E14C1"/>
    <w:rsid w:val="002E30DC"/>
    <w:rsid w:val="002F66F4"/>
    <w:rsid w:val="003041FC"/>
    <w:rsid w:val="00304B12"/>
    <w:rsid w:val="00316A6F"/>
    <w:rsid w:val="0032388C"/>
    <w:rsid w:val="00327681"/>
    <w:rsid w:val="00334454"/>
    <w:rsid w:val="003637D6"/>
    <w:rsid w:val="003665DA"/>
    <w:rsid w:val="0036783E"/>
    <w:rsid w:val="003A45B5"/>
    <w:rsid w:val="003B57CF"/>
    <w:rsid w:val="003B5EA5"/>
    <w:rsid w:val="003B781F"/>
    <w:rsid w:val="003C1ED2"/>
    <w:rsid w:val="003E41FE"/>
    <w:rsid w:val="003E783C"/>
    <w:rsid w:val="00401BCE"/>
    <w:rsid w:val="00401C86"/>
    <w:rsid w:val="00411FF9"/>
    <w:rsid w:val="00412632"/>
    <w:rsid w:val="00412768"/>
    <w:rsid w:val="0043517F"/>
    <w:rsid w:val="0044009F"/>
    <w:rsid w:val="004513E8"/>
    <w:rsid w:val="00471EE5"/>
    <w:rsid w:val="00472412"/>
    <w:rsid w:val="00484ADC"/>
    <w:rsid w:val="004A1417"/>
    <w:rsid w:val="004C212D"/>
    <w:rsid w:val="004C3EDC"/>
    <w:rsid w:val="004F2D6A"/>
    <w:rsid w:val="004F5CD4"/>
    <w:rsid w:val="004F74AF"/>
    <w:rsid w:val="004F7736"/>
    <w:rsid w:val="00520580"/>
    <w:rsid w:val="00531DF1"/>
    <w:rsid w:val="00541588"/>
    <w:rsid w:val="00557D15"/>
    <w:rsid w:val="0056661B"/>
    <w:rsid w:val="0057614D"/>
    <w:rsid w:val="00576B44"/>
    <w:rsid w:val="00580E25"/>
    <w:rsid w:val="00594565"/>
    <w:rsid w:val="0059596E"/>
    <w:rsid w:val="00597E1A"/>
    <w:rsid w:val="005B0D6A"/>
    <w:rsid w:val="005B6709"/>
    <w:rsid w:val="005C2347"/>
    <w:rsid w:val="0060694E"/>
    <w:rsid w:val="00614D78"/>
    <w:rsid w:val="00616AB8"/>
    <w:rsid w:val="00625637"/>
    <w:rsid w:val="00631ED4"/>
    <w:rsid w:val="00634975"/>
    <w:rsid w:val="00645E73"/>
    <w:rsid w:val="00663306"/>
    <w:rsid w:val="00670AB8"/>
    <w:rsid w:val="00686379"/>
    <w:rsid w:val="0068692B"/>
    <w:rsid w:val="00687034"/>
    <w:rsid w:val="0069196C"/>
    <w:rsid w:val="006A5969"/>
    <w:rsid w:val="006B510C"/>
    <w:rsid w:val="006E300C"/>
    <w:rsid w:val="006E4DAC"/>
    <w:rsid w:val="006F0FC0"/>
    <w:rsid w:val="00704B59"/>
    <w:rsid w:val="0072012C"/>
    <w:rsid w:val="007307FA"/>
    <w:rsid w:val="00730BFA"/>
    <w:rsid w:val="00745099"/>
    <w:rsid w:val="00760E73"/>
    <w:rsid w:val="00773080"/>
    <w:rsid w:val="00780361"/>
    <w:rsid w:val="007847DF"/>
    <w:rsid w:val="007C695B"/>
    <w:rsid w:val="007D6A9A"/>
    <w:rsid w:val="007D7860"/>
    <w:rsid w:val="007D7FA5"/>
    <w:rsid w:val="007E5B0C"/>
    <w:rsid w:val="00800F3A"/>
    <w:rsid w:val="00810A06"/>
    <w:rsid w:val="00811A6A"/>
    <w:rsid w:val="00830B5A"/>
    <w:rsid w:val="00842C03"/>
    <w:rsid w:val="008552AC"/>
    <w:rsid w:val="00857719"/>
    <w:rsid w:val="0089746C"/>
    <w:rsid w:val="008A0B48"/>
    <w:rsid w:val="008A2AB7"/>
    <w:rsid w:val="008B10D7"/>
    <w:rsid w:val="008B52BD"/>
    <w:rsid w:val="008D6D29"/>
    <w:rsid w:val="008D73CE"/>
    <w:rsid w:val="008E2D04"/>
    <w:rsid w:val="008E4699"/>
    <w:rsid w:val="00905537"/>
    <w:rsid w:val="009145FA"/>
    <w:rsid w:val="009171E2"/>
    <w:rsid w:val="00927338"/>
    <w:rsid w:val="00941BCF"/>
    <w:rsid w:val="00942B6A"/>
    <w:rsid w:val="00946097"/>
    <w:rsid w:val="009711AD"/>
    <w:rsid w:val="0098289B"/>
    <w:rsid w:val="00984641"/>
    <w:rsid w:val="00995287"/>
    <w:rsid w:val="009C71EB"/>
    <w:rsid w:val="009E0FA3"/>
    <w:rsid w:val="009F017E"/>
    <w:rsid w:val="009F08B9"/>
    <w:rsid w:val="009F08FC"/>
    <w:rsid w:val="009F39CE"/>
    <w:rsid w:val="00A57ED6"/>
    <w:rsid w:val="00A600AB"/>
    <w:rsid w:val="00A70C81"/>
    <w:rsid w:val="00A714D5"/>
    <w:rsid w:val="00A750C6"/>
    <w:rsid w:val="00A80C57"/>
    <w:rsid w:val="00A967ED"/>
    <w:rsid w:val="00AA105B"/>
    <w:rsid w:val="00AA46ED"/>
    <w:rsid w:val="00AB1458"/>
    <w:rsid w:val="00AB65FD"/>
    <w:rsid w:val="00AB7B7B"/>
    <w:rsid w:val="00AC42C2"/>
    <w:rsid w:val="00AE51C2"/>
    <w:rsid w:val="00AF1160"/>
    <w:rsid w:val="00B13800"/>
    <w:rsid w:val="00B1610B"/>
    <w:rsid w:val="00B20164"/>
    <w:rsid w:val="00B33667"/>
    <w:rsid w:val="00B35D23"/>
    <w:rsid w:val="00B506C0"/>
    <w:rsid w:val="00B605CB"/>
    <w:rsid w:val="00B621A8"/>
    <w:rsid w:val="00B678C6"/>
    <w:rsid w:val="00B758F2"/>
    <w:rsid w:val="00B859D1"/>
    <w:rsid w:val="00B90C4D"/>
    <w:rsid w:val="00B96B49"/>
    <w:rsid w:val="00B97BDC"/>
    <w:rsid w:val="00BA6C62"/>
    <w:rsid w:val="00BB1FED"/>
    <w:rsid w:val="00BB3345"/>
    <w:rsid w:val="00BC3529"/>
    <w:rsid w:val="00BD0D5C"/>
    <w:rsid w:val="00BD48EE"/>
    <w:rsid w:val="00BD627E"/>
    <w:rsid w:val="00C00AE7"/>
    <w:rsid w:val="00C46E99"/>
    <w:rsid w:val="00C54D83"/>
    <w:rsid w:val="00C552E0"/>
    <w:rsid w:val="00C62167"/>
    <w:rsid w:val="00C657F3"/>
    <w:rsid w:val="00C75BB7"/>
    <w:rsid w:val="00C76990"/>
    <w:rsid w:val="00C777A3"/>
    <w:rsid w:val="00CA7E2E"/>
    <w:rsid w:val="00CB001A"/>
    <w:rsid w:val="00CB271C"/>
    <w:rsid w:val="00CB62FD"/>
    <w:rsid w:val="00CC5C98"/>
    <w:rsid w:val="00CD5114"/>
    <w:rsid w:val="00CD545D"/>
    <w:rsid w:val="00CE1CB1"/>
    <w:rsid w:val="00CF3BA1"/>
    <w:rsid w:val="00CF6414"/>
    <w:rsid w:val="00CF663C"/>
    <w:rsid w:val="00D05EC1"/>
    <w:rsid w:val="00D1317F"/>
    <w:rsid w:val="00D20373"/>
    <w:rsid w:val="00D20D0E"/>
    <w:rsid w:val="00D266DB"/>
    <w:rsid w:val="00D27DC1"/>
    <w:rsid w:val="00D322E0"/>
    <w:rsid w:val="00D4316D"/>
    <w:rsid w:val="00D45876"/>
    <w:rsid w:val="00D5123C"/>
    <w:rsid w:val="00D62442"/>
    <w:rsid w:val="00D73154"/>
    <w:rsid w:val="00D75329"/>
    <w:rsid w:val="00D755B7"/>
    <w:rsid w:val="00D818A2"/>
    <w:rsid w:val="00D836C7"/>
    <w:rsid w:val="00DB080F"/>
    <w:rsid w:val="00DC44F8"/>
    <w:rsid w:val="00DC5A01"/>
    <w:rsid w:val="00DF7A93"/>
    <w:rsid w:val="00E25EA8"/>
    <w:rsid w:val="00E54D76"/>
    <w:rsid w:val="00E554F4"/>
    <w:rsid w:val="00E561D6"/>
    <w:rsid w:val="00E63C68"/>
    <w:rsid w:val="00E66962"/>
    <w:rsid w:val="00E67858"/>
    <w:rsid w:val="00E77C1D"/>
    <w:rsid w:val="00E91C3F"/>
    <w:rsid w:val="00E97D2A"/>
    <w:rsid w:val="00EA2684"/>
    <w:rsid w:val="00EB1A85"/>
    <w:rsid w:val="00EB5D0E"/>
    <w:rsid w:val="00EC02F1"/>
    <w:rsid w:val="00EC2E39"/>
    <w:rsid w:val="00EC30BC"/>
    <w:rsid w:val="00EC50B6"/>
    <w:rsid w:val="00ED1750"/>
    <w:rsid w:val="00EE6438"/>
    <w:rsid w:val="00EF145C"/>
    <w:rsid w:val="00EF4556"/>
    <w:rsid w:val="00F15969"/>
    <w:rsid w:val="00F358FD"/>
    <w:rsid w:val="00F50E0C"/>
    <w:rsid w:val="00F52C92"/>
    <w:rsid w:val="00FA642F"/>
    <w:rsid w:val="00FB3A44"/>
    <w:rsid w:val="621A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35"/>
    <w:unhideWhenUsed/>
    <w:qFormat/>
    <w:uiPriority w:val="99"/>
    <w:pPr>
      <w:widowControl/>
      <w:spacing w:line="360" w:lineRule="auto"/>
    </w:pPr>
    <w:rPr>
      <w:rFonts w:ascii="宋体" w:hAnsi="宋体" w:cs="宋体"/>
      <w:kern w:val="0"/>
      <w:sz w:val="32"/>
      <w:szCs w:val="32"/>
    </w:rPr>
  </w:style>
  <w:style w:type="paragraph" w:styleId="3">
    <w:name w:val="Date"/>
    <w:basedOn w:val="1"/>
    <w:next w:val="1"/>
    <w:link w:val="33"/>
    <w:unhideWhenUsed/>
    <w:qFormat/>
    <w:uiPriority w:val="99"/>
    <w:pPr>
      <w:widowControl/>
      <w:spacing w:line="360" w:lineRule="auto"/>
      <w:ind w:left="100"/>
    </w:pPr>
    <w:rPr>
      <w:kern w:val="0"/>
      <w:szCs w:val="21"/>
    </w:rPr>
  </w:style>
  <w:style w:type="paragraph" w:styleId="4">
    <w:name w:val="Body Text Indent 2"/>
    <w:basedOn w:val="1"/>
    <w:link w:val="34"/>
    <w:unhideWhenUsed/>
    <w:qFormat/>
    <w:uiPriority w:val="99"/>
    <w:pPr>
      <w:widowControl/>
      <w:spacing w:after="120" w:line="480" w:lineRule="auto"/>
      <w:ind w:left="420"/>
    </w:pPr>
    <w:rPr>
      <w:kern w:val="0"/>
      <w:sz w:val="32"/>
      <w:szCs w:val="32"/>
    </w:rPr>
  </w:style>
  <w:style w:type="paragraph" w:styleId="5">
    <w:name w:val="Balloon Text"/>
    <w:basedOn w:val="1"/>
    <w:link w:val="36"/>
    <w:unhideWhenUsed/>
    <w:uiPriority w:val="99"/>
    <w:pPr>
      <w:widowControl/>
      <w:spacing w:line="560" w:lineRule="atLeast"/>
    </w:pPr>
    <w:rPr>
      <w:kern w:val="0"/>
      <w:sz w:val="18"/>
      <w:szCs w:val="18"/>
    </w:rPr>
  </w:style>
  <w:style w:type="paragraph" w:styleId="6">
    <w:name w:val="footer"/>
    <w:basedOn w:val="1"/>
    <w:link w:val="32"/>
    <w:unhideWhenUsed/>
    <w:qFormat/>
    <w:uiPriority w:val="99"/>
    <w:pPr>
      <w:widowControl/>
      <w:tabs>
        <w:tab w:val="center" w:pos="4153"/>
        <w:tab w:val="right" w:pos="8306"/>
      </w:tabs>
      <w:snapToGrid w:val="0"/>
      <w:spacing w:line="360" w:lineRule="auto"/>
      <w:jc w:val="left"/>
    </w:pPr>
    <w:rPr>
      <w:kern w:val="0"/>
      <w:sz w:val="18"/>
      <w:szCs w:val="18"/>
    </w:rPr>
  </w:style>
  <w:style w:type="paragraph" w:styleId="7">
    <w:name w:val="header"/>
    <w:basedOn w:val="1"/>
    <w:link w:val="31"/>
    <w:unhideWhenUsed/>
    <w:qFormat/>
    <w:uiPriority w:val="99"/>
    <w:pPr>
      <w:widowControl/>
      <w:tabs>
        <w:tab w:val="center" w:pos="4153"/>
        <w:tab w:val="right" w:pos="8306"/>
      </w:tabs>
      <w:snapToGrid w:val="0"/>
      <w:spacing w:line="360" w:lineRule="auto"/>
      <w:jc w:val="center"/>
    </w:pPr>
    <w:rPr>
      <w:kern w:val="0"/>
      <w:sz w:val="18"/>
      <w:szCs w:val="18"/>
    </w:rPr>
  </w:style>
  <w:style w:type="paragraph" w:styleId="8">
    <w:name w:val="Normal (Web)"/>
    <w:basedOn w:val="1"/>
    <w:unhideWhenUsed/>
    <w:uiPriority w:val="99"/>
    <w:pPr>
      <w:widowControl/>
      <w:spacing w:line="360" w:lineRule="auto"/>
      <w:jc w:val="left"/>
    </w:pPr>
    <w:rPr>
      <w:rFonts w:ascii="宋体" w:hAnsi="宋体" w:cs="宋体"/>
      <w:kern w:val="0"/>
      <w:sz w:val="24"/>
    </w:rPr>
  </w:style>
  <w:style w:type="character" w:styleId="10">
    <w:name w:val="FollowedHyperlink"/>
    <w:basedOn w:val="9"/>
    <w:unhideWhenUsed/>
    <w:qFormat/>
    <w:uiPriority w:val="99"/>
    <w:rPr>
      <w:color w:val="800080"/>
      <w:u w:val="single"/>
    </w:rPr>
  </w:style>
  <w:style w:type="character" w:styleId="11">
    <w:name w:val="Hyperlink"/>
    <w:basedOn w:val="9"/>
    <w:unhideWhenUsed/>
    <w:uiPriority w:val="99"/>
    <w:rPr>
      <w:color w:val="0000FF"/>
      <w:u w:val="single"/>
    </w:rPr>
  </w:style>
  <w:style w:type="paragraph" w:customStyle="1" w:styleId="13">
    <w:name w:val="bold"/>
    <w:basedOn w:val="1"/>
    <w:uiPriority w:val="0"/>
    <w:pPr>
      <w:widowControl/>
      <w:spacing w:line="360" w:lineRule="auto"/>
      <w:jc w:val="left"/>
    </w:pPr>
    <w:rPr>
      <w:rFonts w:ascii="宋体" w:hAnsi="宋体" w:cs="宋体"/>
      <w:b/>
      <w:bCs/>
      <w:kern w:val="0"/>
      <w:sz w:val="24"/>
    </w:rPr>
  </w:style>
  <w:style w:type="paragraph" w:customStyle="1" w:styleId="14">
    <w:name w:val="title"/>
    <w:basedOn w:val="1"/>
    <w:uiPriority w:val="0"/>
    <w:pPr>
      <w:widowControl/>
      <w:spacing w:line="360" w:lineRule="auto"/>
      <w:jc w:val="left"/>
    </w:pPr>
    <w:rPr>
      <w:rFonts w:ascii="宋体" w:hAnsi="宋体" w:cs="宋体"/>
      <w:b/>
      <w:bCs/>
      <w:color w:val="CC3300"/>
      <w:kern w:val="0"/>
      <w:sz w:val="27"/>
      <w:szCs w:val="27"/>
    </w:rPr>
  </w:style>
  <w:style w:type="paragraph" w:customStyle="1" w:styleId="15">
    <w:name w:val="code"/>
    <w:basedOn w:val="1"/>
    <w:uiPriority w:val="0"/>
    <w:pPr>
      <w:widowControl/>
      <w:pBdr>
        <w:top w:val="single" w:color="8B4513" w:sz="6" w:space="0"/>
        <w:left w:val="single" w:color="8B4513" w:sz="6" w:space="4"/>
        <w:bottom w:val="single" w:color="8B4513" w:sz="6" w:space="0"/>
        <w:right w:val="single" w:color="8B4513" w:sz="6" w:space="4"/>
      </w:pBdr>
      <w:shd w:val="clear" w:color="auto" w:fill="FF9933"/>
      <w:spacing w:line="360" w:lineRule="auto"/>
      <w:jc w:val="left"/>
    </w:pPr>
    <w:rPr>
      <w:rFonts w:ascii="Courier New" w:hAnsi="Courier New" w:cs="Courier New"/>
      <w:color w:val="000066"/>
      <w:kern w:val="0"/>
      <w:sz w:val="24"/>
    </w:rPr>
  </w:style>
  <w:style w:type="paragraph" w:customStyle="1" w:styleId="16">
    <w:name w:val="fck_comment"/>
    <w:basedOn w:val="1"/>
    <w:uiPriority w:val="0"/>
    <w:pPr>
      <w:widowControl/>
      <w:pBdr>
        <w:top w:val="dotted" w:color="808080" w:sz="6" w:space="2"/>
        <w:left w:val="dotted" w:color="808080" w:sz="6" w:space="3"/>
        <w:bottom w:val="dotted" w:color="808080" w:sz="6" w:space="2"/>
        <w:right w:val="dotted" w:color="808080" w:sz="6" w:space="3"/>
      </w:pBdr>
      <w:spacing w:line="360" w:lineRule="auto"/>
      <w:jc w:val="left"/>
    </w:pPr>
    <w:rPr>
      <w:rFonts w:ascii="Courier New" w:hAnsi="Courier New" w:cs="Courier New"/>
      <w:kern w:val="0"/>
      <w:sz w:val="18"/>
      <w:szCs w:val="18"/>
    </w:rPr>
  </w:style>
  <w:style w:type="paragraph" w:customStyle="1" w:styleId="17">
    <w:name w:val="navi_tip_hide"/>
    <w:basedOn w:val="1"/>
    <w:qFormat/>
    <w:uiPriority w:val="0"/>
    <w:pPr>
      <w:widowControl/>
      <w:spacing w:line="360" w:lineRule="auto"/>
      <w:jc w:val="left"/>
    </w:pPr>
    <w:rPr>
      <w:rFonts w:ascii="宋体" w:hAnsi="宋体" w:cs="宋体"/>
      <w:kern w:val="0"/>
      <w:sz w:val="24"/>
    </w:rPr>
  </w:style>
  <w:style w:type="paragraph" w:customStyle="1" w:styleId="18">
    <w:name w:val="h1"/>
    <w:basedOn w:val="1"/>
    <w:uiPriority w:val="0"/>
    <w:pPr>
      <w:widowControl/>
      <w:spacing w:line="360" w:lineRule="auto"/>
      <w:jc w:val="left"/>
    </w:pPr>
    <w:rPr>
      <w:rFonts w:ascii="宋体" w:hAnsi="宋体" w:cs="宋体"/>
      <w:b/>
      <w:bCs/>
      <w:color w:val="CC3300"/>
      <w:kern w:val="0"/>
      <w:sz w:val="36"/>
      <w:szCs w:val="36"/>
    </w:rPr>
  </w:style>
  <w:style w:type="paragraph" w:customStyle="1" w:styleId="19">
    <w:name w:val="h1centered"/>
    <w:basedOn w:val="1"/>
    <w:qFormat/>
    <w:uiPriority w:val="0"/>
    <w:pPr>
      <w:widowControl/>
      <w:spacing w:line="360" w:lineRule="auto"/>
      <w:jc w:val="center"/>
    </w:pPr>
    <w:rPr>
      <w:rFonts w:ascii="宋体" w:hAnsi="宋体" w:cs="宋体"/>
      <w:b/>
      <w:bCs/>
      <w:color w:val="CC3300"/>
      <w:kern w:val="0"/>
      <w:sz w:val="36"/>
      <w:szCs w:val="36"/>
    </w:rPr>
  </w:style>
  <w:style w:type="paragraph" w:customStyle="1" w:styleId="20">
    <w:name w:val="h2"/>
    <w:basedOn w:val="1"/>
    <w:qFormat/>
    <w:uiPriority w:val="0"/>
    <w:pPr>
      <w:widowControl/>
      <w:spacing w:line="360" w:lineRule="auto"/>
      <w:jc w:val="left"/>
    </w:pPr>
    <w:rPr>
      <w:rFonts w:ascii="宋体" w:hAnsi="宋体" w:cs="宋体"/>
      <w:b/>
      <w:bCs/>
      <w:color w:val="CC3300"/>
      <w:kern w:val="0"/>
      <w:sz w:val="32"/>
      <w:szCs w:val="32"/>
    </w:rPr>
  </w:style>
  <w:style w:type="paragraph" w:customStyle="1" w:styleId="21">
    <w:name w:val="h3"/>
    <w:basedOn w:val="1"/>
    <w:qFormat/>
    <w:uiPriority w:val="0"/>
    <w:pPr>
      <w:widowControl/>
      <w:spacing w:line="360" w:lineRule="auto"/>
      <w:jc w:val="left"/>
    </w:pPr>
    <w:rPr>
      <w:rFonts w:ascii="宋体" w:hAnsi="宋体" w:cs="宋体"/>
      <w:b/>
      <w:bCs/>
      <w:color w:val="CC3300"/>
      <w:kern w:val="0"/>
      <w:sz w:val="28"/>
      <w:szCs w:val="28"/>
    </w:rPr>
  </w:style>
  <w:style w:type="paragraph" w:customStyle="1" w:styleId="22">
    <w:name w:val="fck__flash"/>
    <w:basedOn w:val="1"/>
    <w:qFormat/>
    <w:uiPriority w:val="0"/>
    <w:pPr>
      <w:widowControl/>
      <w:pBdr>
        <w:top w:val="single" w:color="A9A9A9" w:sz="6" w:space="0"/>
        <w:left w:val="single" w:color="A9A9A9" w:sz="6" w:space="0"/>
        <w:bottom w:val="single" w:color="A9A9A9" w:sz="6" w:space="0"/>
        <w:right w:val="single" w:color="A9A9A9" w:sz="6" w:space="0"/>
      </w:pBdr>
      <w:spacing w:line="360" w:lineRule="auto"/>
      <w:jc w:val="left"/>
    </w:pPr>
    <w:rPr>
      <w:rFonts w:ascii="宋体" w:hAnsi="宋体" w:cs="宋体"/>
      <w:kern w:val="0"/>
      <w:sz w:val="24"/>
    </w:rPr>
  </w:style>
  <w:style w:type="paragraph" w:customStyle="1" w:styleId="23">
    <w:name w:val="fck__anchor"/>
    <w:basedOn w:val="1"/>
    <w:qFormat/>
    <w:uiPriority w:val="0"/>
    <w:pPr>
      <w:widowControl/>
      <w:pBdr>
        <w:top w:val="dotted" w:color="0000FF" w:sz="6" w:space="0"/>
        <w:left w:val="dotted" w:color="0000FF" w:sz="6" w:space="0"/>
        <w:bottom w:val="dotted" w:color="0000FF" w:sz="6" w:space="0"/>
        <w:right w:val="dotted" w:color="0000FF" w:sz="6" w:space="0"/>
      </w:pBdr>
      <w:spacing w:line="360" w:lineRule="auto"/>
      <w:jc w:val="left"/>
      <w:textAlignment w:val="center"/>
    </w:pPr>
    <w:rPr>
      <w:rFonts w:ascii="宋体" w:hAnsi="宋体" w:cs="宋体"/>
      <w:kern w:val="0"/>
      <w:sz w:val="24"/>
    </w:rPr>
  </w:style>
  <w:style w:type="paragraph" w:customStyle="1" w:styleId="24">
    <w:name w:val="fck__anchorc"/>
    <w:basedOn w:val="1"/>
    <w:uiPriority w:val="0"/>
    <w:pPr>
      <w:widowControl/>
      <w:pBdr>
        <w:top w:val="dotted" w:color="0000FF" w:sz="6" w:space="0"/>
        <w:left w:val="dotted" w:color="0000FF" w:sz="6" w:space="14"/>
        <w:bottom w:val="dotted" w:color="0000FF" w:sz="6" w:space="0"/>
        <w:right w:val="dotted" w:color="0000FF" w:sz="6" w:space="0"/>
      </w:pBdr>
      <w:spacing w:line="360" w:lineRule="auto"/>
      <w:jc w:val="left"/>
    </w:pPr>
    <w:rPr>
      <w:rFonts w:ascii="宋体" w:hAnsi="宋体" w:cs="宋体"/>
      <w:kern w:val="0"/>
      <w:sz w:val="24"/>
    </w:rPr>
  </w:style>
  <w:style w:type="paragraph" w:customStyle="1" w:styleId="25">
    <w:name w:val="fck__noimg"/>
    <w:basedOn w:val="1"/>
    <w:qFormat/>
    <w:uiPriority w:val="0"/>
    <w:pPr>
      <w:widowControl/>
      <w:pBdr>
        <w:top w:val="single" w:color="A9A9A9" w:sz="6" w:space="0"/>
        <w:left w:val="single" w:color="A9A9A9" w:sz="6" w:space="0"/>
        <w:bottom w:val="single" w:color="A9A9A9" w:sz="6" w:space="0"/>
        <w:right w:val="single" w:color="A9A9A9" w:sz="6" w:space="0"/>
      </w:pBdr>
      <w:spacing w:line="360" w:lineRule="auto"/>
      <w:jc w:val="left"/>
    </w:pPr>
    <w:rPr>
      <w:rFonts w:ascii="宋体" w:hAnsi="宋体" w:cs="宋体"/>
      <w:kern w:val="0"/>
      <w:sz w:val="24"/>
    </w:rPr>
  </w:style>
  <w:style w:type="paragraph" w:customStyle="1" w:styleId="26">
    <w:name w:val="fck__pagebreak"/>
    <w:basedOn w:val="1"/>
    <w:qFormat/>
    <w:uiPriority w:val="0"/>
    <w:pPr>
      <w:widowControl/>
      <w:pBdr>
        <w:top w:val="dotted" w:color="999999" w:sz="6" w:space="0"/>
        <w:bottom w:val="dotted" w:color="999999" w:sz="6" w:space="0"/>
      </w:pBdr>
      <w:shd w:val="clear" w:color="auto" w:fill="FFFF00"/>
      <w:spacing w:line="360" w:lineRule="auto"/>
      <w:jc w:val="left"/>
    </w:pPr>
    <w:rPr>
      <w:rFonts w:ascii="宋体" w:hAnsi="宋体" w:cs="宋体"/>
      <w:kern w:val="0"/>
      <w:sz w:val="24"/>
    </w:rPr>
  </w:style>
  <w:style w:type="paragraph" w:customStyle="1" w:styleId="27">
    <w:name w:val="fck__contentlink"/>
    <w:basedOn w:val="1"/>
    <w:qFormat/>
    <w:uiPriority w:val="0"/>
    <w:pPr>
      <w:widowControl/>
      <w:shd w:val="clear" w:color="auto" w:fill="FFFF00"/>
      <w:spacing w:line="360" w:lineRule="auto"/>
      <w:jc w:val="left"/>
    </w:pPr>
    <w:rPr>
      <w:rFonts w:ascii="宋体" w:hAnsi="宋体" w:cs="宋体"/>
      <w:kern w:val="0"/>
      <w:sz w:val="24"/>
    </w:rPr>
  </w:style>
  <w:style w:type="paragraph" w:customStyle="1" w:styleId="28">
    <w:name w:val="fck__inputhidden"/>
    <w:basedOn w:val="1"/>
    <w:qFormat/>
    <w:uiPriority w:val="0"/>
    <w:pPr>
      <w:widowControl/>
      <w:spacing w:line="360" w:lineRule="auto"/>
      <w:jc w:val="left"/>
      <w:textAlignment w:val="bottom"/>
    </w:pPr>
    <w:rPr>
      <w:rFonts w:ascii="宋体" w:hAnsi="宋体" w:cs="宋体"/>
      <w:kern w:val="0"/>
      <w:sz w:val="24"/>
    </w:rPr>
  </w:style>
  <w:style w:type="paragraph" w:customStyle="1" w:styleId="29">
    <w:name w:val="fck__adintrs"/>
    <w:basedOn w:val="1"/>
    <w:qFormat/>
    <w:uiPriority w:val="0"/>
    <w:pPr>
      <w:widowControl/>
      <w:spacing w:line="360" w:lineRule="auto"/>
      <w:jc w:val="left"/>
    </w:pPr>
    <w:rPr>
      <w:rFonts w:ascii="宋体" w:hAnsi="宋体" w:cs="宋体"/>
      <w:kern w:val="0"/>
      <w:sz w:val="24"/>
    </w:rPr>
  </w:style>
  <w:style w:type="paragraph" w:customStyle="1" w:styleId="30">
    <w:name w:val="innerframebody"/>
    <w:basedOn w:val="1"/>
    <w:qFormat/>
    <w:uiPriority w:val="0"/>
    <w:pPr>
      <w:widowControl/>
      <w:pBdr>
        <w:top w:val="single" w:color="000000" w:sz="2" w:space="0"/>
        <w:left w:val="single" w:color="000000" w:sz="2" w:space="0"/>
        <w:bottom w:val="single" w:color="000000" w:sz="2" w:space="0"/>
        <w:right w:val="single" w:color="000000" w:sz="2" w:space="0"/>
      </w:pBdr>
      <w:spacing w:line="360" w:lineRule="auto"/>
      <w:jc w:val="left"/>
    </w:pPr>
    <w:rPr>
      <w:rFonts w:ascii="宋体" w:hAnsi="宋体" w:cs="宋体"/>
      <w:kern w:val="0"/>
      <w:sz w:val="24"/>
    </w:rPr>
  </w:style>
  <w:style w:type="character" w:customStyle="1" w:styleId="31">
    <w:name w:val="页眉 Char"/>
    <w:basedOn w:val="9"/>
    <w:link w:val="7"/>
    <w:qFormat/>
    <w:uiPriority w:val="99"/>
    <w:rPr>
      <w:sz w:val="18"/>
      <w:szCs w:val="18"/>
    </w:rPr>
  </w:style>
  <w:style w:type="character" w:customStyle="1" w:styleId="32">
    <w:name w:val="页脚 Char"/>
    <w:basedOn w:val="9"/>
    <w:link w:val="6"/>
    <w:uiPriority w:val="99"/>
    <w:rPr>
      <w:sz w:val="18"/>
      <w:szCs w:val="18"/>
    </w:rPr>
  </w:style>
  <w:style w:type="character" w:customStyle="1" w:styleId="33">
    <w:name w:val="日期 Char"/>
    <w:basedOn w:val="9"/>
    <w:link w:val="3"/>
    <w:qFormat/>
    <w:uiPriority w:val="99"/>
    <w:rPr>
      <w:sz w:val="21"/>
      <w:szCs w:val="21"/>
    </w:rPr>
  </w:style>
  <w:style w:type="character" w:customStyle="1" w:styleId="34">
    <w:name w:val="正文文本缩进 2 Char"/>
    <w:basedOn w:val="9"/>
    <w:link w:val="4"/>
    <w:qFormat/>
    <w:uiPriority w:val="99"/>
    <w:rPr>
      <w:sz w:val="32"/>
      <w:szCs w:val="32"/>
    </w:rPr>
  </w:style>
  <w:style w:type="character" w:customStyle="1" w:styleId="35">
    <w:name w:val="纯文本 Char"/>
    <w:basedOn w:val="9"/>
    <w:link w:val="2"/>
    <w:qFormat/>
    <w:uiPriority w:val="99"/>
    <w:rPr>
      <w:rFonts w:ascii="宋体" w:hAnsi="宋体" w:cs="宋体"/>
      <w:sz w:val="32"/>
      <w:szCs w:val="32"/>
    </w:rPr>
  </w:style>
  <w:style w:type="character" w:customStyle="1" w:styleId="36">
    <w:name w:val="批注框文本 Char"/>
    <w:basedOn w:val="9"/>
    <w:link w:val="5"/>
    <w:qFormat/>
    <w:uiPriority w:val="99"/>
    <w:rPr>
      <w:sz w:val="18"/>
      <w:szCs w:val="18"/>
    </w:rPr>
  </w:style>
  <w:style w:type="paragraph" w:customStyle="1" w:styleId="37">
    <w:name w:val="style1"/>
    <w:basedOn w:val="1"/>
    <w:qFormat/>
    <w:uiPriority w:val="0"/>
    <w:pPr>
      <w:widowControl/>
      <w:spacing w:line="360" w:lineRule="auto"/>
      <w:ind w:firstLine="420"/>
    </w:pPr>
    <w:rPr>
      <w:kern w:val="0"/>
      <w:sz w:val="32"/>
      <w:szCs w:val="32"/>
    </w:rPr>
  </w:style>
  <w:style w:type="paragraph" w:customStyle="1" w:styleId="38">
    <w:name w:val="1"/>
    <w:basedOn w:val="1"/>
    <w:qFormat/>
    <w:uiPriority w:val="0"/>
    <w:pPr>
      <w:widowControl/>
      <w:spacing w:line="360" w:lineRule="auto"/>
    </w:pPr>
    <w:rPr>
      <w:rFonts w:ascii="Calibri" w:hAnsi="Calibri" w:cs="宋体"/>
      <w:kern w:val="0"/>
      <w:szCs w:val="21"/>
    </w:rPr>
  </w:style>
  <w:style w:type="paragraph" w:customStyle="1" w:styleId="39">
    <w:name w:val="charcharcharchar"/>
    <w:basedOn w:val="1"/>
    <w:qFormat/>
    <w:uiPriority w:val="0"/>
    <w:pPr>
      <w:widowControl/>
      <w:spacing w:after="160" w:line="240" w:lineRule="atLeast"/>
      <w:jc w:val="left"/>
    </w:pPr>
    <w:rPr>
      <w:rFonts w:ascii="Verdana" w:hAnsi="Verdana" w:cs="宋体"/>
      <w:kern w:val="0"/>
      <w:sz w:val="20"/>
      <w:szCs w:val="20"/>
    </w:rPr>
  </w:style>
  <w:style w:type="paragraph" w:customStyle="1" w:styleId="40">
    <w:name w:val="charcharcharcharcharcharchar"/>
    <w:basedOn w:val="1"/>
    <w:qFormat/>
    <w:uiPriority w:val="0"/>
    <w:pPr>
      <w:widowControl/>
      <w:spacing w:line="360" w:lineRule="auto"/>
    </w:pPr>
    <w:rPr>
      <w:rFonts w:ascii="Tahoma" w:hAnsi="Tahoma" w:cs="Tahoma"/>
      <w:kern w:val="0"/>
      <w:sz w:val="24"/>
    </w:rPr>
  </w:style>
  <w:style w:type="paragraph" w:customStyle="1" w:styleId="41">
    <w:name w:val="style2"/>
    <w:basedOn w:val="1"/>
    <w:qFormat/>
    <w:uiPriority w:val="0"/>
    <w:pPr>
      <w:widowControl/>
      <w:spacing w:line="360" w:lineRule="auto"/>
    </w:pPr>
    <w:rPr>
      <w:kern w:val="0"/>
      <w:sz w:val="32"/>
      <w:szCs w:val="32"/>
    </w:rPr>
  </w:style>
  <w:style w:type="paragraph" w:customStyle="1" w:styleId="42">
    <w:name w:val="font5"/>
    <w:basedOn w:val="1"/>
    <w:uiPriority w:val="0"/>
    <w:pPr>
      <w:widowControl/>
      <w:spacing w:line="360" w:lineRule="auto"/>
      <w:jc w:val="left"/>
    </w:pPr>
    <w:rPr>
      <w:rFonts w:ascii="宋体" w:hAnsi="宋体" w:cs="宋体"/>
      <w:kern w:val="0"/>
      <w:sz w:val="18"/>
      <w:szCs w:val="18"/>
    </w:rPr>
  </w:style>
  <w:style w:type="paragraph" w:customStyle="1" w:styleId="43">
    <w:name w:val="font6"/>
    <w:basedOn w:val="1"/>
    <w:qFormat/>
    <w:uiPriority w:val="0"/>
    <w:pPr>
      <w:widowControl/>
      <w:spacing w:line="360" w:lineRule="auto"/>
      <w:jc w:val="left"/>
    </w:pPr>
    <w:rPr>
      <w:rFonts w:ascii="仿宋_GB2312" w:hAnsi="宋体" w:eastAsia="仿宋_GB2312" w:cs="宋体"/>
      <w:kern w:val="0"/>
      <w:sz w:val="20"/>
      <w:szCs w:val="20"/>
    </w:rPr>
  </w:style>
  <w:style w:type="paragraph" w:customStyle="1" w:styleId="44">
    <w:name w:val="font7"/>
    <w:basedOn w:val="1"/>
    <w:qFormat/>
    <w:uiPriority w:val="0"/>
    <w:pPr>
      <w:widowControl/>
      <w:spacing w:line="360" w:lineRule="auto"/>
      <w:jc w:val="left"/>
    </w:pPr>
    <w:rPr>
      <w:kern w:val="0"/>
      <w:sz w:val="20"/>
      <w:szCs w:val="20"/>
    </w:rPr>
  </w:style>
  <w:style w:type="paragraph" w:customStyle="1" w:styleId="45">
    <w:name w:val="xl24"/>
    <w:basedOn w:val="1"/>
    <w:qFormat/>
    <w:uiPriority w:val="0"/>
    <w:pPr>
      <w:widowControl/>
      <w:spacing w:line="360" w:lineRule="auto"/>
      <w:jc w:val="center"/>
    </w:pPr>
    <w:rPr>
      <w:rFonts w:ascii="仿宋_GB2312" w:hAnsi="宋体" w:eastAsia="仿宋_GB2312" w:cs="宋体"/>
      <w:b/>
      <w:bCs/>
      <w:kern w:val="0"/>
      <w:sz w:val="20"/>
      <w:szCs w:val="20"/>
    </w:rPr>
  </w:style>
  <w:style w:type="paragraph" w:customStyle="1" w:styleId="46">
    <w:name w:val="xl25"/>
    <w:basedOn w:val="1"/>
    <w:qFormat/>
    <w:uiPriority w:val="0"/>
    <w:pPr>
      <w:widowControl/>
      <w:spacing w:line="360" w:lineRule="auto"/>
      <w:jc w:val="center"/>
    </w:pPr>
    <w:rPr>
      <w:rFonts w:ascii="仿宋_GB2312" w:hAnsi="宋体" w:eastAsia="仿宋_GB2312" w:cs="宋体"/>
      <w:kern w:val="0"/>
      <w:sz w:val="20"/>
      <w:szCs w:val="20"/>
    </w:rPr>
  </w:style>
  <w:style w:type="paragraph" w:customStyle="1" w:styleId="47">
    <w:name w:val="xl26"/>
    <w:basedOn w:val="1"/>
    <w:qFormat/>
    <w:uiPriority w:val="0"/>
    <w:pPr>
      <w:widowControl/>
      <w:spacing w:line="360" w:lineRule="auto"/>
      <w:jc w:val="center"/>
    </w:pPr>
    <w:rPr>
      <w:rFonts w:ascii="仿宋_GB2312" w:hAnsi="宋体" w:eastAsia="仿宋_GB2312" w:cs="宋体"/>
      <w:color w:val="000000"/>
      <w:kern w:val="0"/>
      <w:sz w:val="20"/>
      <w:szCs w:val="20"/>
    </w:rPr>
  </w:style>
  <w:style w:type="paragraph" w:customStyle="1" w:styleId="48">
    <w:name w:val="xl27"/>
    <w:basedOn w:val="1"/>
    <w:qFormat/>
    <w:uiPriority w:val="0"/>
    <w:pPr>
      <w:widowControl/>
      <w:spacing w:line="360" w:lineRule="auto"/>
      <w:jc w:val="center"/>
    </w:pPr>
    <w:rPr>
      <w:rFonts w:ascii="仿宋_GB2312" w:hAnsi="宋体" w:eastAsia="仿宋_GB2312" w:cs="宋体"/>
      <w:kern w:val="0"/>
      <w:sz w:val="20"/>
      <w:szCs w:val="20"/>
    </w:rPr>
  </w:style>
  <w:style w:type="paragraph" w:customStyle="1" w:styleId="49">
    <w:name w:val="xl28"/>
    <w:basedOn w:val="1"/>
    <w:qFormat/>
    <w:uiPriority w:val="0"/>
    <w:pPr>
      <w:widowControl/>
      <w:spacing w:line="360" w:lineRule="auto"/>
      <w:jc w:val="center"/>
    </w:pPr>
    <w:rPr>
      <w:rFonts w:ascii="方正小标宋简体" w:hAnsi="宋体" w:eastAsia="方正小标宋简体" w:cs="宋体"/>
      <w:kern w:val="0"/>
      <w:sz w:val="40"/>
      <w:szCs w:val="40"/>
    </w:rPr>
  </w:style>
  <w:style w:type="paragraph" w:customStyle="1" w:styleId="50">
    <w:name w:val="char10"/>
    <w:basedOn w:val="1"/>
    <w:uiPriority w:val="0"/>
    <w:pPr>
      <w:widowControl/>
      <w:spacing w:line="360" w:lineRule="auto"/>
    </w:pPr>
    <w:rPr>
      <w:rFonts w:ascii="仿宋_GB2312" w:hAnsi="宋体" w:eastAsia="仿宋_GB2312" w:cs="宋体"/>
      <w:b/>
      <w:bCs/>
      <w:kern w:val="0"/>
      <w:sz w:val="32"/>
      <w:szCs w:val="32"/>
    </w:rPr>
  </w:style>
  <w:style w:type="paragraph" w:customStyle="1" w:styleId="51">
    <w:name w:val="charcharcharcharcharcharcharcharcharchar"/>
    <w:basedOn w:val="1"/>
    <w:qFormat/>
    <w:uiPriority w:val="0"/>
    <w:pPr>
      <w:widowControl/>
      <w:tabs>
        <w:tab w:val="left" w:pos="360"/>
      </w:tabs>
      <w:spacing w:line="460" w:lineRule="atLeast"/>
      <w:ind w:left="2098" w:hanging="692"/>
    </w:pPr>
    <w:rPr>
      <w:kern w:val="0"/>
      <w:sz w:val="24"/>
    </w:rPr>
  </w:style>
  <w:style w:type="paragraph" w:customStyle="1" w:styleId="52">
    <w:name w:val="msochpdefault"/>
    <w:basedOn w:val="1"/>
    <w:qFormat/>
    <w:uiPriority w:val="0"/>
    <w:pPr>
      <w:widowControl/>
      <w:spacing w:line="360" w:lineRule="auto"/>
      <w:jc w:val="left"/>
    </w:pPr>
    <w:rPr>
      <w:rFonts w:ascii="宋体" w:hAnsi="宋体" w:cs="宋体"/>
      <w:kern w:val="0"/>
      <w:sz w:val="24"/>
    </w:rPr>
  </w:style>
  <w:style w:type="character" w:customStyle="1" w:styleId="53">
    <w:name w:val="char"/>
    <w:basedOn w:val="9"/>
    <w:qFormat/>
    <w:uiPriority w:val="0"/>
    <w:rPr>
      <w:rFonts w:hint="eastAsia" w:ascii="仿宋" w:hAnsi="仿宋" w:eastAsia="仿宋"/>
    </w:rPr>
  </w:style>
  <w:style w:type="character" w:customStyle="1" w:styleId="54">
    <w:name w:val="char0"/>
    <w:basedOn w:val="9"/>
    <w:qFormat/>
    <w:uiPriority w:val="0"/>
    <w:rPr>
      <w:rFonts w:hint="eastAsia" w:ascii="仿宋_GB2312" w:eastAsia="仿宋_GB2312"/>
    </w:rPr>
  </w:style>
  <w:style w:type="character" w:customStyle="1" w:styleId="55">
    <w:name w:val="char1"/>
    <w:basedOn w:val="9"/>
    <w:qFormat/>
    <w:uiPriority w:val="0"/>
    <w:rPr>
      <w:rFonts w:hint="eastAsia" w:ascii="宋体" w:hAnsi="宋体" w:eastAsia="宋体"/>
    </w:rPr>
  </w:style>
  <w:style w:type="character" w:customStyle="1" w:styleId="56">
    <w:name w:val="char2"/>
    <w:basedOn w:val="9"/>
    <w:qFormat/>
    <w:uiPriority w:val="0"/>
    <w:rPr>
      <w:rFonts w:hint="eastAsia" w:ascii="仿宋_GB2312" w:eastAsia="仿宋_GB2312"/>
    </w:rPr>
  </w:style>
  <w:style w:type="character" w:customStyle="1" w:styleId="57">
    <w:name w:val="2char"/>
    <w:basedOn w:val="9"/>
    <w:qFormat/>
    <w:uiPriority w:val="0"/>
    <w:rPr>
      <w:rFonts w:hint="eastAsia" w:ascii="仿宋_GB2312" w:eastAsia="仿宋_GB2312"/>
    </w:rPr>
  </w:style>
  <w:style w:type="paragraph" w:customStyle="1" w:styleId="58">
    <w:name w:val="msochpdefault1"/>
    <w:basedOn w:val="1"/>
    <w:uiPriority w:val="0"/>
    <w:pPr>
      <w:widowControl/>
      <w:spacing w:line="360" w:lineRule="auto"/>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45</Pages>
  <Words>6317</Words>
  <Characters>36012</Characters>
  <Lines>300</Lines>
  <Paragraphs>84</Paragraphs>
  <TotalTime>6</TotalTime>
  <ScaleCrop>false</ScaleCrop>
  <LinksUpToDate>false</LinksUpToDate>
  <CharactersWithSpaces>42245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2019-08-28T01:09:00Z</dcterms:created>
  <dc:creator>郎涛</dc:creator>
  <cp:lastModifiedBy>李金</cp:lastModifiedBy>
  <dcterms:modified xsi:type="dcterms:W3CDTF">2019-08-28T08:58:40Z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